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583" w:rsidRPr="00B92583" w:rsidRDefault="00B92583" w:rsidP="00B92583">
      <w:pPr>
        <w:pStyle w:val="a3"/>
        <w:ind w:firstLine="567"/>
        <w:jc w:val="center"/>
        <w:rPr>
          <w:rFonts w:ascii="Times New Roman" w:hAnsi="Times New Roman" w:cs="Times New Roman"/>
          <w:b/>
          <w:sz w:val="28"/>
          <w:szCs w:val="28"/>
        </w:rPr>
      </w:pPr>
      <w:r w:rsidRPr="00B92583">
        <w:rPr>
          <w:rFonts w:ascii="Times New Roman" w:hAnsi="Times New Roman" w:cs="Times New Roman"/>
          <w:b/>
          <w:sz w:val="28"/>
          <w:szCs w:val="28"/>
        </w:rPr>
        <w:t xml:space="preserve">Mavzu: </w:t>
      </w:r>
      <w:r w:rsidRPr="00B92583">
        <w:rPr>
          <w:rFonts w:ascii="Times New Roman" w:hAnsi="Times New Roman" w:cs="Times New Roman"/>
          <w:b/>
          <w:color w:val="FF0000"/>
          <w:sz w:val="28"/>
          <w:szCs w:val="28"/>
        </w:rPr>
        <w:t>Orif va boshqa obrazlarda aks etgan axloqiy tarbiyaga oid fikrlarning badiiy ifodasi (Hofiz Xorazmiy ijod misolida)</w:t>
      </w:r>
    </w:p>
    <w:p w:rsidR="00B92583" w:rsidRDefault="00B92583" w:rsidP="00B92583">
      <w:pPr>
        <w:pStyle w:val="a3"/>
        <w:ind w:firstLine="567"/>
        <w:jc w:val="both"/>
        <w:rPr>
          <w:rFonts w:ascii="Times New Roman" w:hAnsi="Times New Roman" w:cs="Times New Roman"/>
          <w:b/>
          <w:color w:val="FF0000"/>
          <w:sz w:val="28"/>
          <w:szCs w:val="28"/>
        </w:rPr>
      </w:pPr>
    </w:p>
    <w:p w:rsidR="00B92583" w:rsidRPr="00B92583" w:rsidRDefault="00B92583" w:rsidP="00B92583">
      <w:pPr>
        <w:pStyle w:val="a3"/>
        <w:ind w:firstLine="567"/>
        <w:jc w:val="both"/>
        <w:rPr>
          <w:rFonts w:ascii="Times New Roman" w:hAnsi="Times New Roman" w:cs="Times New Roman"/>
          <w:b/>
          <w:color w:val="FF0000"/>
          <w:sz w:val="28"/>
          <w:szCs w:val="28"/>
        </w:rPr>
      </w:pPr>
      <w:r w:rsidRPr="00B92583">
        <w:rPr>
          <w:rFonts w:ascii="Times New Roman" w:hAnsi="Times New Roman" w:cs="Times New Roman"/>
          <w:b/>
          <w:color w:val="FF0000"/>
          <w:sz w:val="28"/>
          <w:szCs w:val="28"/>
        </w:rPr>
        <w:t>Kirish</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Sharq adabiyoti va pedagogikasi insonning ichki dunyosini, ruhiy kamolotga erishish jarayonini va ilohiy haqiqatni anglash yo‘lini o‘rgatuvchi ulug‘ bir maktab sifatida shakllangan. Bu ma’naviy-falsafiy yo‘nalish mumtoz adabiyotimizda chuqur ta’sir ko‘rsatgan bo‘lib, unda ilohiy tushunchalar, ramzlar, turli obrazlar va estetik vositalar badiiy boylikni oshirishda muhim rol o‘ynagan. Shu bilan birga, bu yondashuv Sharqona tarbiya maktabining o‘ziga xos o‘rni va axloqiy tarbiyaviy ahamiyatini yuksaltiradi.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Hofiz Xorazmiy ijodida orif va boshqa obrazlar orqali axloqiy tarbiyaga oid g‘oyalarni tahlil qilish, ularning badiiy ifodasi va pedagogik qiymatini aniqlash ilmiy nuqtai nazardan muhimdir.</w:t>
      </w:r>
    </w:p>
    <w:p w:rsidR="00B92583" w:rsidRPr="00B92583" w:rsidRDefault="00B92583" w:rsidP="00B92583">
      <w:pPr>
        <w:pStyle w:val="a3"/>
        <w:ind w:firstLine="567"/>
        <w:jc w:val="both"/>
        <w:rPr>
          <w:rFonts w:ascii="Times New Roman" w:hAnsi="Times New Roman" w:cs="Times New Roman"/>
          <w:sz w:val="28"/>
          <w:szCs w:val="28"/>
        </w:rPr>
      </w:pP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KLASTER METODIGA ASOSLANGAN ILMIY TAHLIL</w:t>
      </w:r>
      <w:r>
        <w:rPr>
          <w:rFonts w:ascii="Times New Roman" w:hAnsi="Times New Roman" w:cs="Times New Roman"/>
          <w:sz w:val="28"/>
          <w:szCs w:val="28"/>
        </w:rPr>
        <w:t>:</w:t>
      </w:r>
    </w:p>
    <w:p w:rsidR="00B92583" w:rsidRPr="00B92583" w:rsidRDefault="00B92583" w:rsidP="00B92583">
      <w:pPr>
        <w:pStyle w:val="a3"/>
        <w:ind w:firstLine="567"/>
        <w:jc w:val="center"/>
        <w:rPr>
          <w:rFonts w:ascii="Times New Roman" w:hAnsi="Times New Roman" w:cs="Times New Roman"/>
          <w:color w:val="FF0000"/>
          <w:sz w:val="28"/>
          <w:szCs w:val="28"/>
        </w:rPr>
      </w:pPr>
      <w:r w:rsidRPr="00B92583">
        <w:rPr>
          <w:rFonts w:ascii="Times New Roman" w:hAnsi="Times New Roman" w:cs="Times New Roman"/>
          <w:sz w:val="28"/>
          <w:szCs w:val="28"/>
        </w:rPr>
        <w:t>Markaziy g‘oya:</w:t>
      </w:r>
      <w:r w:rsidRPr="00B92583">
        <w:rPr>
          <w:rFonts w:ascii="Times New Roman" w:hAnsi="Times New Roman" w:cs="Times New Roman"/>
          <w:sz w:val="28"/>
          <w:szCs w:val="28"/>
        </w:rPr>
        <w:br/>
      </w:r>
      <w:r w:rsidRPr="00B92583">
        <w:rPr>
          <w:rFonts w:ascii="Times New Roman" w:hAnsi="Times New Roman" w:cs="Times New Roman"/>
          <w:color w:val="FF0000"/>
          <w:sz w:val="28"/>
          <w:szCs w:val="28"/>
        </w:rPr>
        <w:t>“Hofiz Xorazmiy ijodida obrazlar orqali axloqiy tarbiya”</w:t>
      </w:r>
    </w:p>
    <w:p w:rsidR="002F70E4" w:rsidRDefault="002F70E4" w:rsidP="00B92583">
      <w:pPr>
        <w:pStyle w:val="a3"/>
        <w:ind w:firstLine="567"/>
        <w:jc w:val="both"/>
        <w:rPr>
          <w:rFonts w:ascii="Times New Roman" w:hAnsi="Times New Roman" w:cs="Times New Roman"/>
          <w:b/>
          <w:sz w:val="28"/>
          <w:szCs w:val="28"/>
        </w:rPr>
      </w:pP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b/>
          <w:sz w:val="28"/>
          <w:szCs w:val="28"/>
        </w:rPr>
        <w:t>Klaster 1:</w:t>
      </w:r>
      <w:r w:rsidRPr="00B92583">
        <w:rPr>
          <w:rFonts w:ascii="Times New Roman" w:hAnsi="Times New Roman" w:cs="Times New Roman"/>
          <w:sz w:val="28"/>
          <w:szCs w:val="28"/>
        </w:rPr>
        <w:t xml:space="preserve"> Orif obrazining axloqiy tarbiya mazmuni</w:t>
      </w:r>
    </w:p>
    <w:p w:rsidR="00B92583" w:rsidRPr="00B92583" w:rsidRDefault="00B92583" w:rsidP="00B92583">
      <w:pPr>
        <w:pStyle w:val="a3"/>
        <w:ind w:firstLine="567"/>
        <w:rPr>
          <w:rFonts w:ascii="Times New Roman" w:hAnsi="Times New Roman" w:cs="Times New Roman"/>
          <w:sz w:val="28"/>
          <w:szCs w:val="28"/>
        </w:rPr>
      </w:pPr>
      <w:r w:rsidRPr="00B92583">
        <w:rPr>
          <w:rFonts w:ascii="Times New Roman" w:hAnsi="Times New Roman" w:cs="Times New Roman"/>
          <w:sz w:val="28"/>
          <w:szCs w:val="28"/>
        </w:rPr>
        <w:t>Sabrlilik va tavozelik</w:t>
      </w:r>
      <w:r w:rsidRPr="00B92583">
        <w:rPr>
          <w:rFonts w:ascii="Times New Roman" w:hAnsi="Times New Roman" w:cs="Times New Roman"/>
          <w:sz w:val="28"/>
          <w:szCs w:val="28"/>
        </w:rPr>
        <w:br/>
        <w:t>Orif o‘z nafsini boshqaradi, dunyoning turli sinovlari qarshisida sabr-toqat bilan bardosh ko‘rsatadi. Hofiz Xorazmiy bu fazilatlarni she’riyatida asosiy tarbiyaviy mezon sifatida aks ettiradi:</w:t>
      </w:r>
    </w:p>
    <w:p w:rsidR="00B92583" w:rsidRPr="00B92583" w:rsidRDefault="00B92583" w:rsidP="00B92583">
      <w:pPr>
        <w:pStyle w:val="a3"/>
        <w:ind w:left="567"/>
        <w:rPr>
          <w:rFonts w:ascii="Times New Roman" w:hAnsi="Times New Roman" w:cs="Times New Roman"/>
          <w:sz w:val="28"/>
          <w:szCs w:val="28"/>
        </w:rPr>
      </w:pPr>
      <w:r w:rsidRPr="00B92583">
        <w:rPr>
          <w:rFonts w:ascii="Times New Roman" w:hAnsi="Times New Roman" w:cs="Times New Roman"/>
          <w:i/>
          <w:iCs/>
          <w:sz w:val="28"/>
          <w:szCs w:val="28"/>
        </w:rPr>
        <w:t>“Xor-i balog‘a sabr qil bu olam-i foniydakim,</w:t>
      </w:r>
      <w:r w:rsidRPr="00B92583">
        <w:rPr>
          <w:rFonts w:ascii="Times New Roman" w:hAnsi="Times New Roman" w:cs="Times New Roman"/>
          <w:i/>
          <w:iCs/>
          <w:sz w:val="28"/>
          <w:szCs w:val="28"/>
        </w:rPr>
        <w:br/>
        <w:t>Lutfi bila bo‘lg‘usidur gulzorlar bu xorlar.”</w:t>
      </w:r>
    </w:p>
    <w:p w:rsidR="00B92583" w:rsidRPr="00B92583" w:rsidRDefault="00B92583" w:rsidP="00B92583">
      <w:pPr>
        <w:pStyle w:val="a3"/>
        <w:ind w:firstLine="567"/>
        <w:rPr>
          <w:rFonts w:ascii="Times New Roman" w:hAnsi="Times New Roman" w:cs="Times New Roman"/>
          <w:sz w:val="28"/>
          <w:szCs w:val="28"/>
        </w:rPr>
      </w:pPr>
      <w:r w:rsidRPr="00B92583">
        <w:rPr>
          <w:rFonts w:ascii="Times New Roman" w:hAnsi="Times New Roman" w:cs="Times New Roman"/>
          <w:sz w:val="28"/>
          <w:szCs w:val="28"/>
        </w:rPr>
        <w:t>Adolat va insof</w:t>
      </w:r>
      <w:r w:rsidRPr="00B92583">
        <w:rPr>
          <w:rFonts w:ascii="Times New Roman" w:hAnsi="Times New Roman" w:cs="Times New Roman"/>
          <w:sz w:val="28"/>
          <w:szCs w:val="28"/>
        </w:rPr>
        <w:br/>
        <w:t>Orif doimo haqiqat va adolat yo‘lidan boradi, boshqalarning haq-huquqini hurmat qilishni o‘rgatadi. Hofiz Xorazmiy poetik vositalar orqali adolat va insoniy axloqni badiiy talqin qiladi.</w:t>
      </w:r>
    </w:p>
    <w:p w:rsidR="00B92583" w:rsidRPr="00B92583" w:rsidRDefault="00B92583" w:rsidP="00B92583">
      <w:pPr>
        <w:pStyle w:val="a3"/>
        <w:ind w:firstLine="567"/>
        <w:rPr>
          <w:rFonts w:ascii="Times New Roman" w:hAnsi="Times New Roman" w:cs="Times New Roman"/>
          <w:sz w:val="28"/>
          <w:szCs w:val="28"/>
        </w:rPr>
      </w:pPr>
      <w:r w:rsidRPr="00B92583">
        <w:rPr>
          <w:rFonts w:ascii="Times New Roman" w:hAnsi="Times New Roman" w:cs="Times New Roman"/>
          <w:sz w:val="28"/>
          <w:szCs w:val="28"/>
        </w:rPr>
        <w:t>O‘zini anglash va ichki poklik</w:t>
      </w:r>
      <w:r w:rsidRPr="00B92583">
        <w:rPr>
          <w:rFonts w:ascii="Times New Roman" w:hAnsi="Times New Roman" w:cs="Times New Roman"/>
          <w:sz w:val="28"/>
          <w:szCs w:val="28"/>
        </w:rPr>
        <w:br/>
        <w:t>Orif insonning ichki dunyosini anglash va ruhiy kamolotga erishishning ramzi sifatida talqin etiladi. Bu obraz orqali o‘quvchiga o‘zini tarbiyalash, ruhiy yuksalish va ma’naviy kamolotga intilish tushunchalari yetkaziladi.</w:t>
      </w:r>
    </w:p>
    <w:p w:rsidR="00B92583" w:rsidRDefault="00B92583" w:rsidP="00B92583">
      <w:pPr>
        <w:pStyle w:val="a3"/>
        <w:ind w:firstLine="567"/>
        <w:jc w:val="both"/>
        <w:rPr>
          <w:rFonts w:ascii="Times New Roman" w:hAnsi="Times New Roman" w:cs="Times New Roman"/>
          <w:b/>
          <w:sz w:val="28"/>
          <w:szCs w:val="28"/>
        </w:rPr>
      </w:pP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b/>
          <w:sz w:val="28"/>
          <w:szCs w:val="28"/>
        </w:rPr>
        <w:t>Klaster 2:</w:t>
      </w:r>
      <w:r w:rsidRPr="00B92583">
        <w:rPr>
          <w:rFonts w:ascii="Times New Roman" w:hAnsi="Times New Roman" w:cs="Times New Roman"/>
          <w:sz w:val="28"/>
          <w:szCs w:val="28"/>
        </w:rPr>
        <w:t xml:space="preserve"> Boshqa obrazlar va ularning tarbiyaviy ahamiyati</w:t>
      </w:r>
    </w:p>
    <w:p w:rsidR="00B92583" w:rsidRPr="00B92583" w:rsidRDefault="00B92583" w:rsidP="00B92583">
      <w:pPr>
        <w:pStyle w:val="a3"/>
        <w:ind w:firstLine="567"/>
        <w:rPr>
          <w:rFonts w:ascii="Times New Roman" w:hAnsi="Times New Roman" w:cs="Times New Roman"/>
          <w:sz w:val="28"/>
          <w:szCs w:val="28"/>
        </w:rPr>
      </w:pPr>
      <w:r w:rsidRPr="00B92583">
        <w:rPr>
          <w:rFonts w:ascii="Times New Roman" w:hAnsi="Times New Roman" w:cs="Times New Roman"/>
          <w:sz w:val="28"/>
          <w:szCs w:val="28"/>
        </w:rPr>
        <w:t>Oshiq va ma’shuqa</w:t>
      </w:r>
      <w:r w:rsidRPr="00B92583">
        <w:rPr>
          <w:rFonts w:ascii="Times New Roman" w:hAnsi="Times New Roman" w:cs="Times New Roman"/>
          <w:sz w:val="28"/>
          <w:szCs w:val="28"/>
        </w:rPr>
        <w:br/>
        <w:t>Ushbu obrazlar orqali insoniy sevgi, sadoqat va bag‘rikenglik badiiy tarzda yoritiladi:</w:t>
      </w:r>
    </w:p>
    <w:p w:rsidR="00B92583" w:rsidRDefault="00B92583" w:rsidP="00B92583">
      <w:pPr>
        <w:pStyle w:val="a3"/>
        <w:ind w:left="567"/>
        <w:rPr>
          <w:rFonts w:ascii="Times New Roman" w:hAnsi="Times New Roman" w:cs="Times New Roman"/>
          <w:sz w:val="28"/>
          <w:szCs w:val="28"/>
        </w:rPr>
      </w:pPr>
      <w:r w:rsidRPr="00B92583">
        <w:rPr>
          <w:rFonts w:ascii="Times New Roman" w:hAnsi="Times New Roman" w:cs="Times New Roman"/>
          <w:i/>
          <w:iCs/>
          <w:sz w:val="28"/>
          <w:szCs w:val="28"/>
        </w:rPr>
        <w:t>“Ma’shuq birla oshiq agar pok borsalar,</w:t>
      </w:r>
      <w:r w:rsidRPr="00B92583">
        <w:rPr>
          <w:rFonts w:ascii="Times New Roman" w:hAnsi="Times New Roman" w:cs="Times New Roman"/>
          <w:i/>
          <w:iCs/>
          <w:sz w:val="28"/>
          <w:szCs w:val="28"/>
        </w:rPr>
        <w:br/>
        <w:t>Nozu niyoz ikkisini sohib-i kamol etar.”</w:t>
      </w:r>
    </w:p>
    <w:p w:rsidR="00B92583" w:rsidRPr="00B92583" w:rsidRDefault="00B92583" w:rsidP="00B92583">
      <w:pPr>
        <w:pStyle w:val="a3"/>
        <w:rPr>
          <w:rFonts w:ascii="Times New Roman" w:hAnsi="Times New Roman" w:cs="Times New Roman"/>
          <w:sz w:val="28"/>
          <w:szCs w:val="28"/>
        </w:rPr>
      </w:pPr>
      <w:r w:rsidRPr="00B92583">
        <w:rPr>
          <w:rFonts w:ascii="Times New Roman" w:hAnsi="Times New Roman" w:cs="Times New Roman"/>
          <w:sz w:val="28"/>
          <w:szCs w:val="28"/>
        </w:rPr>
        <w:t>Tarbiyaviy jihatdan bu misralar yoshlarni samimiy sevgi va hurmatni qadrlashga chaqiradi.</w:t>
      </w:r>
    </w:p>
    <w:p w:rsidR="00B92583" w:rsidRPr="00B92583" w:rsidRDefault="00B92583" w:rsidP="00B92583">
      <w:pPr>
        <w:pStyle w:val="a3"/>
        <w:ind w:firstLine="567"/>
        <w:rPr>
          <w:rFonts w:ascii="Times New Roman" w:hAnsi="Times New Roman" w:cs="Times New Roman"/>
          <w:sz w:val="28"/>
          <w:szCs w:val="28"/>
        </w:rPr>
      </w:pPr>
      <w:r w:rsidRPr="00B92583">
        <w:rPr>
          <w:rFonts w:ascii="Times New Roman" w:hAnsi="Times New Roman" w:cs="Times New Roman"/>
          <w:sz w:val="28"/>
          <w:szCs w:val="28"/>
        </w:rPr>
        <w:t>Malomat va nafsga qarshi kurash</w:t>
      </w:r>
      <w:r w:rsidRPr="00B92583">
        <w:rPr>
          <w:rFonts w:ascii="Times New Roman" w:hAnsi="Times New Roman" w:cs="Times New Roman"/>
          <w:sz w:val="28"/>
          <w:szCs w:val="28"/>
        </w:rPr>
        <w:br/>
        <w:t xml:space="preserve">Hofiz Xorazmiy ijodida insonning ichki kurashlari va nafsini jilovlash jarayoni </w:t>
      </w:r>
      <w:r w:rsidRPr="00B92583">
        <w:rPr>
          <w:rFonts w:ascii="Times New Roman" w:hAnsi="Times New Roman" w:cs="Times New Roman"/>
          <w:sz w:val="28"/>
          <w:szCs w:val="28"/>
        </w:rPr>
        <w:lastRenderedPageBreak/>
        <w:t>badiiy ifodalangan. Bu, o‘z navbatida, axloqiy tarbiyaning muhim jihati sifatida talqin etiladi.</w:t>
      </w:r>
    </w:p>
    <w:p w:rsidR="00B92583" w:rsidRDefault="00B92583" w:rsidP="00B92583">
      <w:pPr>
        <w:pStyle w:val="a3"/>
        <w:ind w:firstLine="567"/>
        <w:jc w:val="both"/>
        <w:rPr>
          <w:rFonts w:ascii="Times New Roman" w:hAnsi="Times New Roman" w:cs="Times New Roman"/>
          <w:sz w:val="28"/>
          <w:szCs w:val="28"/>
        </w:rPr>
      </w:pP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b/>
          <w:sz w:val="28"/>
          <w:szCs w:val="28"/>
        </w:rPr>
        <w:t>Klaster 3:</w:t>
      </w:r>
      <w:r w:rsidRPr="00B92583">
        <w:rPr>
          <w:rFonts w:ascii="Times New Roman" w:hAnsi="Times New Roman" w:cs="Times New Roman"/>
          <w:sz w:val="28"/>
          <w:szCs w:val="28"/>
        </w:rPr>
        <w:t xml:space="preserve"> Axloqiy qadriyatlarning badiiy ifodasi</w:t>
      </w:r>
    </w:p>
    <w:p w:rsidR="00B92583" w:rsidRPr="00B92583" w:rsidRDefault="00B92583" w:rsidP="00B92583">
      <w:pPr>
        <w:pStyle w:val="a3"/>
        <w:ind w:firstLine="567"/>
        <w:rPr>
          <w:rFonts w:ascii="Times New Roman" w:hAnsi="Times New Roman" w:cs="Times New Roman"/>
          <w:sz w:val="28"/>
          <w:szCs w:val="28"/>
        </w:rPr>
      </w:pPr>
      <w:r w:rsidRPr="00B92583">
        <w:rPr>
          <w:rFonts w:ascii="Times New Roman" w:hAnsi="Times New Roman" w:cs="Times New Roman"/>
          <w:sz w:val="28"/>
          <w:szCs w:val="28"/>
        </w:rPr>
        <w:t>Yaxshilik va yomonlik</w:t>
      </w:r>
      <w:r w:rsidRPr="00B92583">
        <w:rPr>
          <w:rFonts w:ascii="Times New Roman" w:hAnsi="Times New Roman" w:cs="Times New Roman"/>
          <w:sz w:val="28"/>
          <w:szCs w:val="28"/>
        </w:rPr>
        <w:br/>
        <w:t>Hofiz Xorazmiy misralarda yaxshilik va yomonlikning inson hayotidagi oqibatini ochib beradi:</w:t>
      </w:r>
    </w:p>
    <w:p w:rsidR="00B92583" w:rsidRPr="00B92583" w:rsidRDefault="00B92583" w:rsidP="00B92583">
      <w:pPr>
        <w:pStyle w:val="a3"/>
        <w:ind w:left="567"/>
        <w:rPr>
          <w:rFonts w:ascii="Times New Roman" w:hAnsi="Times New Roman" w:cs="Times New Roman"/>
          <w:sz w:val="28"/>
          <w:szCs w:val="28"/>
        </w:rPr>
      </w:pPr>
      <w:r w:rsidRPr="00B92583">
        <w:rPr>
          <w:rFonts w:ascii="Times New Roman" w:hAnsi="Times New Roman" w:cs="Times New Roman"/>
          <w:i/>
          <w:iCs/>
          <w:sz w:val="28"/>
          <w:szCs w:val="28"/>
        </w:rPr>
        <w:t>“Yamonliq aylamayu yaxshiliqqa tolib bo‘l,</w:t>
      </w:r>
      <w:r w:rsidRPr="00B92583">
        <w:rPr>
          <w:rFonts w:ascii="Times New Roman" w:hAnsi="Times New Roman" w:cs="Times New Roman"/>
          <w:i/>
          <w:iCs/>
          <w:sz w:val="28"/>
          <w:szCs w:val="28"/>
        </w:rPr>
        <w:br/>
        <w:t>Yamonliq aylagan oxirda sharmsor bo‘lur.”</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Yaxshi va yomon kishilar bilan munosabat</w:t>
      </w:r>
    </w:p>
    <w:p w:rsidR="00B92583" w:rsidRDefault="00B92583" w:rsidP="00B92583">
      <w:pPr>
        <w:pStyle w:val="a3"/>
        <w:ind w:left="567"/>
        <w:rPr>
          <w:rFonts w:ascii="Times New Roman" w:hAnsi="Times New Roman" w:cs="Times New Roman"/>
          <w:sz w:val="28"/>
          <w:szCs w:val="28"/>
        </w:rPr>
      </w:pPr>
      <w:r w:rsidRPr="00B92583">
        <w:rPr>
          <w:rFonts w:ascii="Times New Roman" w:hAnsi="Times New Roman" w:cs="Times New Roman"/>
          <w:i/>
          <w:iCs/>
          <w:sz w:val="28"/>
          <w:szCs w:val="28"/>
        </w:rPr>
        <w:t>“Yovuq yomon bila bo‘lma qaror-i aysh qilib,</w:t>
      </w:r>
      <w:r w:rsidRPr="00B92583">
        <w:rPr>
          <w:rFonts w:ascii="Times New Roman" w:hAnsi="Times New Roman" w:cs="Times New Roman"/>
          <w:i/>
          <w:iCs/>
          <w:sz w:val="28"/>
          <w:szCs w:val="28"/>
        </w:rPr>
        <w:br/>
        <w:t>Sog‘inchi yaxshi kishilar yiroq qaror bo‘lur.”</w:t>
      </w:r>
    </w:p>
    <w:p w:rsidR="00B92583" w:rsidRPr="00B92583" w:rsidRDefault="00B92583" w:rsidP="00B92583">
      <w:pPr>
        <w:pStyle w:val="a3"/>
        <w:rPr>
          <w:rFonts w:ascii="Times New Roman" w:hAnsi="Times New Roman" w:cs="Times New Roman"/>
          <w:sz w:val="28"/>
          <w:szCs w:val="28"/>
        </w:rPr>
      </w:pPr>
      <w:r w:rsidRPr="00B92583">
        <w:rPr>
          <w:rFonts w:ascii="Times New Roman" w:hAnsi="Times New Roman" w:cs="Times New Roman"/>
          <w:sz w:val="28"/>
          <w:szCs w:val="28"/>
        </w:rPr>
        <w:t>Tarbiyaviy mazmun: atrofdagilar bilan munosabatni ehtiyotkorlik bilan tanlash, yaxshi odamlardan ilhom olish.</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O‘zini anglash va tarbiya</w:t>
      </w:r>
    </w:p>
    <w:p w:rsidR="00B92583" w:rsidRDefault="00B92583" w:rsidP="00B92583">
      <w:pPr>
        <w:pStyle w:val="a3"/>
        <w:ind w:left="567"/>
        <w:rPr>
          <w:rFonts w:ascii="Times New Roman" w:hAnsi="Times New Roman" w:cs="Times New Roman"/>
          <w:sz w:val="28"/>
          <w:szCs w:val="28"/>
        </w:rPr>
      </w:pPr>
      <w:r w:rsidRPr="00B92583">
        <w:rPr>
          <w:rFonts w:ascii="Times New Roman" w:hAnsi="Times New Roman" w:cs="Times New Roman"/>
          <w:i/>
          <w:iCs/>
          <w:sz w:val="28"/>
          <w:szCs w:val="28"/>
        </w:rPr>
        <w:t>“Kishikim o‘zini yo‘q sog‘inib, bo‘lur yaxshi,</w:t>
      </w:r>
      <w:r w:rsidRPr="00B92583">
        <w:rPr>
          <w:rFonts w:ascii="Times New Roman" w:hAnsi="Times New Roman" w:cs="Times New Roman"/>
          <w:i/>
          <w:iCs/>
          <w:sz w:val="28"/>
          <w:szCs w:val="28"/>
        </w:rPr>
        <w:br/>
        <w:t>Xudoy hazratinda ul kishiga bor bo‘lur.”</w:t>
      </w:r>
    </w:p>
    <w:p w:rsidR="00B92583" w:rsidRPr="00B92583" w:rsidRDefault="00B92583" w:rsidP="00B92583">
      <w:pPr>
        <w:pStyle w:val="a3"/>
        <w:rPr>
          <w:rFonts w:ascii="Times New Roman" w:hAnsi="Times New Roman" w:cs="Times New Roman"/>
          <w:sz w:val="28"/>
          <w:szCs w:val="28"/>
        </w:rPr>
      </w:pPr>
      <w:r w:rsidRPr="00B92583">
        <w:rPr>
          <w:rFonts w:ascii="Times New Roman" w:hAnsi="Times New Roman" w:cs="Times New Roman"/>
          <w:sz w:val="28"/>
          <w:szCs w:val="28"/>
        </w:rPr>
        <w:t>Bu misralar shaxsning ichki dunyosini poklash va ruhiy kamolotga erishish tamoyillarini o‘rgatadi.</w:t>
      </w:r>
    </w:p>
    <w:p w:rsidR="00B92583" w:rsidRDefault="00B92583" w:rsidP="00B92583">
      <w:pPr>
        <w:pStyle w:val="a3"/>
        <w:ind w:firstLine="567"/>
        <w:jc w:val="both"/>
        <w:rPr>
          <w:rFonts w:ascii="Times New Roman" w:hAnsi="Times New Roman" w:cs="Times New Roman"/>
          <w:sz w:val="28"/>
          <w:szCs w:val="28"/>
        </w:rPr>
      </w:pP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b/>
          <w:sz w:val="28"/>
          <w:szCs w:val="28"/>
        </w:rPr>
        <w:t>Klaster 4:</w:t>
      </w:r>
      <w:r w:rsidRPr="00B92583">
        <w:rPr>
          <w:rFonts w:ascii="Times New Roman" w:hAnsi="Times New Roman" w:cs="Times New Roman"/>
          <w:sz w:val="28"/>
          <w:szCs w:val="28"/>
        </w:rPr>
        <w:t xml:space="preserve"> Badiiy vositalar va ramzlar</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Sadaf va durri – ichki ma’naviy poklik va ezgulikni anglatadi.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Daraxt va meva – ilm va ma’naviyat orqali insonning foydali shaxsga aylanishini ramziy tasvirlaydi.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Tazodlar (yaxshilik-yomonlik, yomon kishilar-yaxshi kishilar) – axloqiy qaror va tanlovlarni chuqurroq anglashga xizmat qiladi.</w:t>
      </w:r>
    </w:p>
    <w:p w:rsidR="00B92583" w:rsidRDefault="00B92583" w:rsidP="00B92583">
      <w:pPr>
        <w:pStyle w:val="a3"/>
        <w:ind w:firstLine="567"/>
        <w:jc w:val="both"/>
        <w:rPr>
          <w:rFonts w:ascii="Times New Roman" w:hAnsi="Times New Roman" w:cs="Times New Roman"/>
          <w:sz w:val="28"/>
          <w:szCs w:val="28"/>
        </w:rPr>
      </w:pP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b/>
          <w:sz w:val="28"/>
          <w:szCs w:val="28"/>
        </w:rPr>
        <w:t>Klaster 5:</w:t>
      </w:r>
      <w:r w:rsidRPr="00B92583">
        <w:rPr>
          <w:rFonts w:ascii="Times New Roman" w:hAnsi="Times New Roman" w:cs="Times New Roman"/>
          <w:sz w:val="28"/>
          <w:szCs w:val="28"/>
        </w:rPr>
        <w:t xml:space="preserve"> Ilmiy tadqiqotlar va pedagogik yondashuv</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Turkiyalik olim R.Toparli va o‘zbek tadqiqotchisi M.Sulaymonov ijodiy tahlillarida Hofiz Xorazmiy obrazlaridagi axloqiy tarbiyaga urg‘u bergan.</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I.Haqqulov, N.Sobirova, U.Qobilov, Z.Mamadaliyeva va S.Esonqulova ijodida Sharq buyuk shoirlarining obrazlari va axloqiy tarbiyaviy yondashuvlari o‘rganilgan.</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Hofiz Xorazmiy pedagogik yondashuvi tasavvufiy g‘oyalar bilan uyg‘unlashib, shaxsning ma’naviy kamoloti va jamiyatdagi axloqiy mas’uliyatini shakllantirishga xizmat qiladi.</w:t>
      </w:r>
    </w:p>
    <w:p w:rsidR="00B92583" w:rsidRPr="00B92583" w:rsidRDefault="00B92583" w:rsidP="00B92583">
      <w:pPr>
        <w:pStyle w:val="a3"/>
        <w:ind w:firstLine="567"/>
        <w:jc w:val="both"/>
        <w:rPr>
          <w:rFonts w:ascii="Times New Roman" w:hAnsi="Times New Roman" w:cs="Times New Roman"/>
          <w:sz w:val="28"/>
          <w:szCs w:val="28"/>
        </w:rPr>
      </w:pPr>
    </w:p>
    <w:p w:rsidR="00B92583" w:rsidRPr="00B92583" w:rsidRDefault="00B92583" w:rsidP="00B92583">
      <w:pPr>
        <w:pStyle w:val="a3"/>
        <w:ind w:firstLine="567"/>
        <w:jc w:val="both"/>
        <w:rPr>
          <w:rFonts w:ascii="Times New Roman" w:hAnsi="Times New Roman" w:cs="Times New Roman"/>
          <w:b/>
          <w:sz w:val="28"/>
          <w:szCs w:val="28"/>
        </w:rPr>
      </w:pPr>
      <w:r w:rsidRPr="00B92583">
        <w:rPr>
          <w:rFonts w:ascii="Times New Roman" w:hAnsi="Times New Roman" w:cs="Times New Roman"/>
          <w:b/>
          <w:sz w:val="28"/>
          <w:szCs w:val="28"/>
        </w:rPr>
        <w:t>Xulosa</w:t>
      </w:r>
      <w:r>
        <w:rPr>
          <w:rFonts w:ascii="Times New Roman" w:hAnsi="Times New Roman" w:cs="Times New Roman"/>
          <w:b/>
          <w:sz w:val="28"/>
          <w:szCs w:val="28"/>
        </w:rPr>
        <w:t>:</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O‘zini anglash – shaxsning ichki olamini anglash va ruhiy kamolotga intilishi Hofiz Xorazmiy ijodining markaziy tamoyili hisoblanadi.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Ijtimoiy mas’uliyat – inson faqat o‘z hayoti uchun emas, jamiyat uchun ham javobgar ekanligini anglash muhim.</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Yuksak ma’naviyat va axloqiy poklik – axloqiy tarbiyaning eng muhim jihati. Hofiz bu g‘oyani badiiy va falsafiy tarzda ifodalaydi.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lastRenderedPageBreak/>
        <w:t>Badiiy vositalar bilan uyg‘unlik – ramzlar, majozlar, tazodlar va estetik ifoda orqali axloqiy tarbiya mazmuni o‘quvchiga chuqur yetkaziladi.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Orif obrazi – yuksak ma’naviyat va aql ramzi sifatida shaxsiy kamolotga erishishning pedagogik namunasi bo‘lib xizmat qiladi.</w:t>
      </w:r>
    </w:p>
    <w:p w:rsidR="00B92583" w:rsidRPr="00B92583" w:rsidRDefault="00B92583" w:rsidP="00B92583">
      <w:pPr>
        <w:pStyle w:val="a3"/>
        <w:ind w:firstLine="567"/>
        <w:jc w:val="both"/>
        <w:rPr>
          <w:rFonts w:ascii="Times New Roman" w:hAnsi="Times New Roman" w:cs="Times New Roman"/>
          <w:sz w:val="28"/>
          <w:szCs w:val="28"/>
        </w:rPr>
      </w:pPr>
      <w:r w:rsidRPr="00B92583">
        <w:rPr>
          <w:rFonts w:ascii="Times New Roman" w:hAnsi="Times New Roman" w:cs="Times New Roman"/>
          <w:sz w:val="28"/>
          <w:szCs w:val="28"/>
        </w:rPr>
        <w:t>Natija: Hofiz Xorazmiy ijodidagi obrazlar orqali axloqiy tarbiya, ruhiy kamolot va ma’naviy yuksalish nazariy va amaliy jihatdan pedagogik ahamiyatga ega bo‘lib, zamonaviy ta’lim tizimida ham dolzarb manba sifatida ishlatilishi mumkin.</w:t>
      </w:r>
    </w:p>
    <w:p w:rsidR="00813AE9" w:rsidRDefault="007601C3" w:rsidP="00B92583">
      <w:pPr>
        <w:pStyle w:val="a3"/>
        <w:ind w:firstLine="567"/>
        <w:jc w:val="both"/>
        <w:rPr>
          <w:rFonts w:ascii="Times New Roman" w:hAnsi="Times New Roman" w:cs="Times New Roman"/>
          <w:sz w:val="28"/>
          <w:szCs w:val="28"/>
        </w:rPr>
      </w:pPr>
    </w:p>
    <w:p w:rsidR="007601C3" w:rsidRDefault="007601C3" w:rsidP="00B92583">
      <w:pPr>
        <w:pStyle w:val="a3"/>
        <w:ind w:firstLine="567"/>
        <w:jc w:val="both"/>
        <w:rPr>
          <w:rFonts w:ascii="Times New Roman" w:hAnsi="Times New Roman" w:cs="Times New Roman"/>
          <w:sz w:val="28"/>
          <w:szCs w:val="28"/>
        </w:rPr>
      </w:pPr>
      <w:bookmarkStart w:id="0" w:name="_GoBack"/>
      <w:bookmarkEnd w:id="0"/>
    </w:p>
    <w:p w:rsidR="007601C3" w:rsidRPr="007601C3" w:rsidRDefault="007601C3" w:rsidP="007601C3">
      <w:pPr>
        <w:pStyle w:val="a3"/>
        <w:ind w:firstLine="567"/>
        <w:jc w:val="center"/>
        <w:rPr>
          <w:rFonts w:ascii="Times New Roman" w:hAnsi="Times New Roman" w:cs="Times New Roman"/>
          <w:color w:val="00B0F0"/>
          <w:sz w:val="36"/>
          <w:szCs w:val="28"/>
        </w:rPr>
      </w:pPr>
      <w:r w:rsidRPr="007601C3">
        <w:rPr>
          <w:rFonts w:ascii="Times New Roman" w:hAnsi="Times New Roman" w:cs="Times New Roman"/>
          <w:color w:val="00B0F0"/>
          <w:sz w:val="28"/>
        </w:rPr>
        <w:t>KLASTER ASOSIDA VIZUAL DIAGRAMMA</w:t>
      </w:r>
    </w:p>
    <w:p w:rsidR="007601C3" w:rsidRDefault="007601C3" w:rsidP="00B92583">
      <w:pPr>
        <w:pStyle w:val="a3"/>
        <w:ind w:firstLine="567"/>
        <w:jc w:val="both"/>
        <w:rPr>
          <w:rFonts w:ascii="Times New Roman" w:hAnsi="Times New Roman" w:cs="Times New Roman"/>
          <w:sz w:val="28"/>
          <w:szCs w:val="28"/>
        </w:rPr>
      </w:pPr>
      <w:r>
        <w:rPr>
          <w:rFonts w:ascii="Times New Roman" w:hAnsi="Times New Roman" w:cs="Times New Roman"/>
          <w:noProof/>
          <w:sz w:val="28"/>
          <w:szCs w:val="28"/>
          <w:lang w:eastAsia="uz-Latn-UZ"/>
        </w:rPr>
        <w:drawing>
          <wp:anchor distT="0" distB="0" distL="114300" distR="114300" simplePos="0" relativeHeight="251659264" behindDoc="0" locked="0" layoutInCell="1" allowOverlap="1" wp14:anchorId="4A91FA8F" wp14:editId="5D4624E0">
            <wp:simplePos x="0" y="0"/>
            <wp:positionH relativeFrom="margin">
              <wp:align>right</wp:align>
            </wp:positionH>
            <wp:positionV relativeFrom="paragraph">
              <wp:posOffset>206374</wp:posOffset>
            </wp:positionV>
            <wp:extent cx="5943600" cy="5267325"/>
            <wp:effectExtent l="0" t="0" r="0" b="9525"/>
            <wp:wrapNone/>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p>
    <w:p w:rsidR="007601C3" w:rsidRPr="00B92583" w:rsidRDefault="007601C3" w:rsidP="00B92583">
      <w:pPr>
        <w:pStyle w:val="a3"/>
        <w:ind w:firstLine="567"/>
        <w:jc w:val="both"/>
        <w:rPr>
          <w:rFonts w:ascii="Times New Roman" w:hAnsi="Times New Roman" w:cs="Times New Roman"/>
          <w:sz w:val="28"/>
          <w:szCs w:val="28"/>
        </w:rPr>
      </w:pPr>
    </w:p>
    <w:sectPr w:rsidR="007601C3" w:rsidRPr="00B925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F403B"/>
    <w:multiLevelType w:val="multilevel"/>
    <w:tmpl w:val="98A6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15135"/>
    <w:multiLevelType w:val="multilevel"/>
    <w:tmpl w:val="6C78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650AF"/>
    <w:multiLevelType w:val="multilevel"/>
    <w:tmpl w:val="2F4CF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4B203D"/>
    <w:multiLevelType w:val="multilevel"/>
    <w:tmpl w:val="F2B0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F01CAE"/>
    <w:multiLevelType w:val="multilevel"/>
    <w:tmpl w:val="0834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45B0D"/>
    <w:multiLevelType w:val="multilevel"/>
    <w:tmpl w:val="AA44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583"/>
    <w:rsid w:val="001E4B52"/>
    <w:rsid w:val="002F70E4"/>
    <w:rsid w:val="004D1189"/>
    <w:rsid w:val="005F6F3B"/>
    <w:rsid w:val="007601C3"/>
    <w:rsid w:val="009E4576"/>
    <w:rsid w:val="00A5115A"/>
    <w:rsid w:val="00B417D9"/>
    <w:rsid w:val="00B92583"/>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4C6CC"/>
  <w15:chartTrackingRefBased/>
  <w15:docId w15:val="{213B94BE-120F-47E1-9CA4-170EE27A6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vertAlign w:val="superscript"/>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583"/>
    <w:pPr>
      <w:spacing w:after="0" w:line="240" w:lineRule="auto"/>
    </w:pPr>
    <w:rPr>
      <w:rFonts w:ascii="Calibri" w:eastAsia="SimSun" w:hAnsi="Calibri"/>
      <w:sz w:val="20"/>
      <w:vertAlign w:val="baseline"/>
      <w:lang w:val="en-US" w:eastAsia="zh-CN"/>
    </w:rPr>
  </w:style>
  <w:style w:type="paragraph" w:styleId="2">
    <w:name w:val="heading 2"/>
    <w:basedOn w:val="a"/>
    <w:link w:val="20"/>
    <w:uiPriority w:val="9"/>
    <w:qFormat/>
    <w:rsid w:val="00B92583"/>
    <w:pPr>
      <w:spacing w:before="100" w:beforeAutospacing="1" w:after="100" w:afterAutospacing="1"/>
      <w:outlineLvl w:val="1"/>
    </w:pPr>
    <w:rPr>
      <w:rFonts w:ascii="Times New Roman" w:eastAsia="Times New Roman" w:hAnsi="Times New Roman"/>
      <w:b/>
      <w:bCs/>
      <w:sz w:val="36"/>
      <w:szCs w:val="36"/>
      <w:lang w:val="uz-Latn-UZ" w:eastAsia="uz-Latn-UZ"/>
    </w:rPr>
  </w:style>
  <w:style w:type="paragraph" w:styleId="3">
    <w:name w:val="heading 3"/>
    <w:basedOn w:val="a"/>
    <w:link w:val="30"/>
    <w:uiPriority w:val="9"/>
    <w:qFormat/>
    <w:rsid w:val="00B92583"/>
    <w:pPr>
      <w:spacing w:before="100" w:beforeAutospacing="1" w:after="100" w:afterAutospacing="1"/>
      <w:outlineLvl w:val="2"/>
    </w:pPr>
    <w:rPr>
      <w:rFonts w:ascii="Times New Roman" w:eastAsia="Times New Roman" w:hAnsi="Times New Roman"/>
      <w:b/>
      <w:bCs/>
      <w:sz w:val="27"/>
      <w:szCs w:val="27"/>
      <w:lang w:val="uz-Latn-UZ" w:eastAsia="uz-Latn-UZ"/>
    </w:rPr>
  </w:style>
  <w:style w:type="paragraph" w:styleId="4">
    <w:name w:val="heading 4"/>
    <w:basedOn w:val="a"/>
    <w:link w:val="40"/>
    <w:uiPriority w:val="9"/>
    <w:qFormat/>
    <w:rsid w:val="00B92583"/>
    <w:pPr>
      <w:spacing w:before="100" w:beforeAutospacing="1" w:after="100" w:afterAutospacing="1"/>
      <w:outlineLvl w:val="3"/>
    </w:pPr>
    <w:rPr>
      <w:rFonts w:ascii="Times New Roman" w:eastAsia="Times New Roman" w:hAnsi="Times New Roman"/>
      <w:b/>
      <w:bCs/>
      <w:sz w:val="24"/>
      <w:szCs w:val="24"/>
      <w:lang w:val="uz-Latn-UZ"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92583"/>
    <w:pPr>
      <w:spacing w:after="0" w:line="240" w:lineRule="auto"/>
    </w:pPr>
    <w:rPr>
      <w:rFonts w:asciiTheme="minorHAnsi" w:hAnsiTheme="minorHAnsi" w:cstheme="minorBidi"/>
      <w:sz w:val="22"/>
      <w:szCs w:val="22"/>
      <w:vertAlign w:val="baseline"/>
    </w:rPr>
  </w:style>
  <w:style w:type="character" w:styleId="a4">
    <w:name w:val="Emphasis"/>
    <w:basedOn w:val="a0"/>
    <w:uiPriority w:val="20"/>
    <w:qFormat/>
    <w:rsid w:val="00B92583"/>
    <w:rPr>
      <w:i/>
      <w:iCs/>
    </w:rPr>
  </w:style>
  <w:style w:type="character" w:customStyle="1" w:styleId="20">
    <w:name w:val="Заголовок 2 Знак"/>
    <w:basedOn w:val="a0"/>
    <w:link w:val="2"/>
    <w:uiPriority w:val="9"/>
    <w:rsid w:val="00B92583"/>
    <w:rPr>
      <w:rFonts w:eastAsia="Times New Roman"/>
      <w:b/>
      <w:bCs/>
      <w:sz w:val="36"/>
      <w:szCs w:val="36"/>
      <w:vertAlign w:val="baseline"/>
      <w:lang w:eastAsia="uz-Latn-UZ"/>
    </w:rPr>
  </w:style>
  <w:style w:type="character" w:customStyle="1" w:styleId="30">
    <w:name w:val="Заголовок 3 Знак"/>
    <w:basedOn w:val="a0"/>
    <w:link w:val="3"/>
    <w:uiPriority w:val="9"/>
    <w:rsid w:val="00B92583"/>
    <w:rPr>
      <w:rFonts w:eastAsia="Times New Roman"/>
      <w:b/>
      <w:bCs/>
      <w:sz w:val="27"/>
      <w:szCs w:val="27"/>
      <w:vertAlign w:val="baseline"/>
      <w:lang w:eastAsia="uz-Latn-UZ"/>
    </w:rPr>
  </w:style>
  <w:style w:type="character" w:customStyle="1" w:styleId="40">
    <w:name w:val="Заголовок 4 Знак"/>
    <w:basedOn w:val="a0"/>
    <w:link w:val="4"/>
    <w:uiPriority w:val="9"/>
    <w:rsid w:val="00B92583"/>
    <w:rPr>
      <w:rFonts w:eastAsia="Times New Roman"/>
      <w:b/>
      <w:bCs/>
      <w:sz w:val="24"/>
      <w:szCs w:val="24"/>
      <w:vertAlign w:val="baseline"/>
      <w:lang w:eastAsia="uz-Latn-UZ"/>
    </w:rPr>
  </w:style>
  <w:style w:type="paragraph" w:styleId="a5">
    <w:name w:val="Normal (Web)"/>
    <w:basedOn w:val="a"/>
    <w:uiPriority w:val="99"/>
    <w:semiHidden/>
    <w:unhideWhenUsed/>
    <w:rsid w:val="00B92583"/>
    <w:pPr>
      <w:spacing w:before="100" w:beforeAutospacing="1" w:after="100" w:afterAutospacing="1"/>
    </w:pPr>
    <w:rPr>
      <w:rFonts w:ascii="Times New Roman" w:eastAsia="Times New Roman" w:hAnsi="Times New Roman"/>
      <w:sz w:val="24"/>
      <w:szCs w:val="24"/>
      <w:lang w:val="uz-Latn-UZ" w:eastAsia="uz-Latn-UZ"/>
    </w:rPr>
  </w:style>
  <w:style w:type="character" w:styleId="a6">
    <w:name w:val="Strong"/>
    <w:basedOn w:val="a0"/>
    <w:uiPriority w:val="22"/>
    <w:qFormat/>
    <w:rsid w:val="00B925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249037">
      <w:bodyDiv w:val="1"/>
      <w:marLeft w:val="0"/>
      <w:marRight w:val="0"/>
      <w:marTop w:val="0"/>
      <w:marBottom w:val="0"/>
      <w:divBdr>
        <w:top w:val="none" w:sz="0" w:space="0" w:color="auto"/>
        <w:left w:val="none" w:sz="0" w:space="0" w:color="auto"/>
        <w:bottom w:val="none" w:sz="0" w:space="0" w:color="auto"/>
        <w:right w:val="none" w:sz="0" w:space="0" w:color="auto"/>
      </w:divBdr>
      <w:divsChild>
        <w:div w:id="99518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677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707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9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818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AD9FE0-4FDC-4630-A454-F144C51B137F}" type="doc">
      <dgm:prSet loTypeId="urn:microsoft.com/office/officeart/2005/8/layout/radial1" loCatId="cycle" qsTypeId="urn:microsoft.com/office/officeart/2005/8/quickstyle/simple1" qsCatId="simple" csTypeId="urn:microsoft.com/office/officeart/2005/8/colors/colorful5" csCatId="colorful" phldr="1"/>
      <dgm:spPr/>
      <dgm:t>
        <a:bodyPr/>
        <a:lstStyle/>
        <a:p>
          <a:endParaRPr lang="ru-RU"/>
        </a:p>
      </dgm:t>
    </dgm:pt>
    <dgm:pt modelId="{4A3A3063-F20E-43F8-8411-457241097654}">
      <dgm:prSet phldrT="[Текст]"/>
      <dgm:spPr/>
      <dgm:t>
        <a:bodyPr/>
        <a:lstStyle/>
        <a:p>
          <a:r>
            <a:rPr lang="en-US"/>
            <a:t>Hofiz Xorazmiy ijodida obrazlar orqali axloqiy tarbiya</a:t>
          </a:r>
          <a:endParaRPr lang="ru-RU"/>
        </a:p>
      </dgm:t>
    </dgm:pt>
    <dgm:pt modelId="{628757A9-6493-4849-BC31-6DC5D1A59344}" type="parTrans" cxnId="{B5BCE553-6D36-4C09-A3FB-33BC29DDE8F3}">
      <dgm:prSet/>
      <dgm:spPr/>
      <dgm:t>
        <a:bodyPr/>
        <a:lstStyle/>
        <a:p>
          <a:endParaRPr lang="ru-RU"/>
        </a:p>
      </dgm:t>
    </dgm:pt>
    <dgm:pt modelId="{37E28203-F489-4F72-A49B-6C35DDD9F19F}" type="sibTrans" cxnId="{B5BCE553-6D36-4C09-A3FB-33BC29DDE8F3}">
      <dgm:prSet/>
      <dgm:spPr/>
      <dgm:t>
        <a:bodyPr/>
        <a:lstStyle/>
        <a:p>
          <a:endParaRPr lang="ru-RU"/>
        </a:p>
      </dgm:t>
    </dgm:pt>
    <dgm:pt modelId="{F9259623-2E72-43B9-A946-154AD113BE33}">
      <dgm:prSet phldrT="[Текст]"/>
      <dgm:spPr/>
      <dgm:t>
        <a:bodyPr/>
        <a:lstStyle/>
        <a:p>
          <a:r>
            <a:rPr lang="en-US"/>
            <a:t>Orif obrazining axloqiy tarbiya mazmuni</a:t>
          </a:r>
          <a:endParaRPr lang="ru-RU"/>
        </a:p>
      </dgm:t>
    </dgm:pt>
    <dgm:pt modelId="{69CBEB26-A9D4-4591-B9EB-AE1B1C8299D7}" type="parTrans" cxnId="{D8B9717C-FD43-439D-B8C4-6FAD9991DF69}">
      <dgm:prSet/>
      <dgm:spPr/>
      <dgm:t>
        <a:bodyPr/>
        <a:lstStyle/>
        <a:p>
          <a:endParaRPr lang="ru-RU"/>
        </a:p>
      </dgm:t>
    </dgm:pt>
    <dgm:pt modelId="{1CC57C28-514A-4E2F-A1B3-C3E3CFB08628}" type="sibTrans" cxnId="{D8B9717C-FD43-439D-B8C4-6FAD9991DF69}">
      <dgm:prSet/>
      <dgm:spPr/>
      <dgm:t>
        <a:bodyPr/>
        <a:lstStyle/>
        <a:p>
          <a:endParaRPr lang="ru-RU"/>
        </a:p>
      </dgm:t>
    </dgm:pt>
    <dgm:pt modelId="{D549809E-CE2B-4205-A3BD-2F7DDB8E6075}">
      <dgm:prSet phldrT="[Текст]"/>
      <dgm:spPr/>
      <dgm:t>
        <a:bodyPr/>
        <a:lstStyle/>
        <a:p>
          <a:r>
            <a:rPr lang="en-US"/>
            <a:t>Ilmiy tadqiqotlar va pedagogik yondashuv</a:t>
          </a:r>
          <a:endParaRPr lang="ru-RU"/>
        </a:p>
      </dgm:t>
    </dgm:pt>
    <dgm:pt modelId="{0EF82A3D-F9F0-43D3-8C43-79F70A85A33C}" type="parTrans" cxnId="{01019CE0-2396-4184-AAD3-7F162D0999CE}">
      <dgm:prSet/>
      <dgm:spPr/>
      <dgm:t>
        <a:bodyPr/>
        <a:lstStyle/>
        <a:p>
          <a:endParaRPr lang="ru-RU"/>
        </a:p>
      </dgm:t>
    </dgm:pt>
    <dgm:pt modelId="{0F5AEF75-FE07-40F8-A952-D05637D20B9C}" type="sibTrans" cxnId="{01019CE0-2396-4184-AAD3-7F162D0999CE}">
      <dgm:prSet/>
      <dgm:spPr/>
      <dgm:t>
        <a:bodyPr/>
        <a:lstStyle/>
        <a:p>
          <a:endParaRPr lang="ru-RU"/>
        </a:p>
      </dgm:t>
    </dgm:pt>
    <dgm:pt modelId="{0085FD03-4433-4A3E-8268-0F9DDE9476D8}">
      <dgm:prSet phldrT="[Текст]"/>
      <dgm:spPr/>
      <dgm:t>
        <a:bodyPr/>
        <a:lstStyle/>
        <a:p>
          <a:r>
            <a:rPr lang="en-US"/>
            <a:t>Axloqiy qadriyatlarning badiiy ifodasi</a:t>
          </a:r>
          <a:endParaRPr lang="ru-RU"/>
        </a:p>
      </dgm:t>
    </dgm:pt>
    <dgm:pt modelId="{0ABD5996-5106-4BBF-ACDE-2A988E850746}" type="parTrans" cxnId="{814FB493-5C9D-4D5D-BE12-DC898ADEBAA8}">
      <dgm:prSet/>
      <dgm:spPr/>
      <dgm:t>
        <a:bodyPr/>
        <a:lstStyle/>
        <a:p>
          <a:endParaRPr lang="ru-RU"/>
        </a:p>
      </dgm:t>
    </dgm:pt>
    <dgm:pt modelId="{038AB57E-6072-4BBE-93CD-17A6F21D5DCD}" type="sibTrans" cxnId="{814FB493-5C9D-4D5D-BE12-DC898ADEBAA8}">
      <dgm:prSet/>
      <dgm:spPr/>
      <dgm:t>
        <a:bodyPr/>
        <a:lstStyle/>
        <a:p>
          <a:endParaRPr lang="ru-RU"/>
        </a:p>
      </dgm:t>
    </dgm:pt>
    <dgm:pt modelId="{89B14F2B-E853-42A1-BB4D-084A0AC9BCCB}">
      <dgm:prSet phldrT="[Текст]"/>
      <dgm:spPr/>
      <dgm:t>
        <a:bodyPr/>
        <a:lstStyle/>
        <a:p>
          <a:r>
            <a:rPr lang="en-US"/>
            <a:t>Boshqa obrazlar va ularning tarbiyaviy ahamiyati</a:t>
          </a:r>
          <a:endParaRPr lang="ru-RU"/>
        </a:p>
      </dgm:t>
    </dgm:pt>
    <dgm:pt modelId="{DAF9B286-E843-49E3-94D5-19D1988AC9C9}" type="parTrans" cxnId="{DBB3B4FD-3E4F-4034-87E5-D48108E1B8F7}">
      <dgm:prSet/>
      <dgm:spPr/>
      <dgm:t>
        <a:bodyPr/>
        <a:lstStyle/>
        <a:p>
          <a:endParaRPr lang="ru-RU"/>
        </a:p>
      </dgm:t>
    </dgm:pt>
    <dgm:pt modelId="{9E7F0B13-7DC7-44CF-8CB7-7CE896F16568}" type="sibTrans" cxnId="{DBB3B4FD-3E4F-4034-87E5-D48108E1B8F7}">
      <dgm:prSet/>
      <dgm:spPr/>
      <dgm:t>
        <a:bodyPr/>
        <a:lstStyle/>
        <a:p>
          <a:endParaRPr lang="ru-RU"/>
        </a:p>
      </dgm:t>
    </dgm:pt>
    <dgm:pt modelId="{D708AF47-95F0-45C7-B179-F28ED198F395}">
      <dgm:prSet phldrT="[Текст]"/>
      <dgm:spPr/>
      <dgm:t>
        <a:bodyPr/>
        <a:lstStyle/>
        <a:p>
          <a:r>
            <a:rPr lang="en-US"/>
            <a:t>Badiiy vositalar va ramzlar</a:t>
          </a:r>
          <a:endParaRPr lang="ru-RU"/>
        </a:p>
      </dgm:t>
    </dgm:pt>
    <dgm:pt modelId="{56EED5FC-4C26-4E42-8B89-4ABC26822056}" type="parTrans" cxnId="{E4D2B955-347E-4F6F-BE6E-53DE68AC0938}">
      <dgm:prSet/>
      <dgm:spPr/>
      <dgm:t>
        <a:bodyPr/>
        <a:lstStyle/>
        <a:p>
          <a:endParaRPr lang="ru-RU"/>
        </a:p>
      </dgm:t>
    </dgm:pt>
    <dgm:pt modelId="{46FD79AF-98B4-428A-B193-D8193BB04D2D}" type="sibTrans" cxnId="{E4D2B955-347E-4F6F-BE6E-53DE68AC0938}">
      <dgm:prSet/>
      <dgm:spPr/>
      <dgm:t>
        <a:bodyPr/>
        <a:lstStyle/>
        <a:p>
          <a:endParaRPr lang="ru-RU"/>
        </a:p>
      </dgm:t>
    </dgm:pt>
    <dgm:pt modelId="{55405CC3-19C1-4265-B93E-34AE82A2C55F}" type="pres">
      <dgm:prSet presAssocID="{76AD9FE0-4FDC-4630-A454-F144C51B137F}" presName="cycle" presStyleCnt="0">
        <dgm:presLayoutVars>
          <dgm:chMax val="1"/>
          <dgm:dir/>
          <dgm:animLvl val="ctr"/>
          <dgm:resizeHandles val="exact"/>
        </dgm:presLayoutVars>
      </dgm:prSet>
      <dgm:spPr/>
    </dgm:pt>
    <dgm:pt modelId="{E054B8F1-3EE6-444B-B804-D7DCF8E9830B}" type="pres">
      <dgm:prSet presAssocID="{4A3A3063-F20E-43F8-8411-457241097654}" presName="centerShape" presStyleLbl="node0" presStyleIdx="0" presStyleCnt="1"/>
      <dgm:spPr/>
      <dgm:t>
        <a:bodyPr/>
        <a:lstStyle/>
        <a:p>
          <a:endParaRPr lang="ru-RU"/>
        </a:p>
      </dgm:t>
    </dgm:pt>
    <dgm:pt modelId="{5632A127-3FEF-447D-8A2A-B88E83298024}" type="pres">
      <dgm:prSet presAssocID="{69CBEB26-A9D4-4591-B9EB-AE1B1C8299D7}" presName="Name9" presStyleLbl="parChTrans1D2" presStyleIdx="0" presStyleCnt="5"/>
      <dgm:spPr/>
    </dgm:pt>
    <dgm:pt modelId="{0B29119B-6EC7-4C27-87FA-242F6F36A8A8}" type="pres">
      <dgm:prSet presAssocID="{69CBEB26-A9D4-4591-B9EB-AE1B1C8299D7}" presName="connTx" presStyleLbl="parChTrans1D2" presStyleIdx="0" presStyleCnt="5"/>
      <dgm:spPr/>
    </dgm:pt>
    <dgm:pt modelId="{199BEF2B-BD15-4420-9750-9455D6D15B64}" type="pres">
      <dgm:prSet presAssocID="{F9259623-2E72-43B9-A946-154AD113BE33}" presName="node" presStyleLbl="node1" presStyleIdx="0" presStyleCnt="5">
        <dgm:presLayoutVars>
          <dgm:bulletEnabled val="1"/>
        </dgm:presLayoutVars>
      </dgm:prSet>
      <dgm:spPr/>
      <dgm:t>
        <a:bodyPr/>
        <a:lstStyle/>
        <a:p>
          <a:endParaRPr lang="ru-RU"/>
        </a:p>
      </dgm:t>
    </dgm:pt>
    <dgm:pt modelId="{49B07718-8C03-442D-8C4B-9DBFE72CE1E8}" type="pres">
      <dgm:prSet presAssocID="{0EF82A3D-F9F0-43D3-8C43-79F70A85A33C}" presName="Name9" presStyleLbl="parChTrans1D2" presStyleIdx="1" presStyleCnt="5"/>
      <dgm:spPr/>
    </dgm:pt>
    <dgm:pt modelId="{000E51F5-3B10-4532-A89C-5FD022B15A92}" type="pres">
      <dgm:prSet presAssocID="{0EF82A3D-F9F0-43D3-8C43-79F70A85A33C}" presName="connTx" presStyleLbl="parChTrans1D2" presStyleIdx="1" presStyleCnt="5"/>
      <dgm:spPr/>
    </dgm:pt>
    <dgm:pt modelId="{7B9B32BD-B752-4F6F-94B3-2AEF79C20182}" type="pres">
      <dgm:prSet presAssocID="{D549809E-CE2B-4205-A3BD-2F7DDB8E6075}" presName="node" presStyleLbl="node1" presStyleIdx="1" presStyleCnt="5">
        <dgm:presLayoutVars>
          <dgm:bulletEnabled val="1"/>
        </dgm:presLayoutVars>
      </dgm:prSet>
      <dgm:spPr/>
      <dgm:t>
        <a:bodyPr/>
        <a:lstStyle/>
        <a:p>
          <a:endParaRPr lang="ru-RU"/>
        </a:p>
      </dgm:t>
    </dgm:pt>
    <dgm:pt modelId="{F53BE0D5-452F-456F-9F4B-111CCF75AC59}" type="pres">
      <dgm:prSet presAssocID="{56EED5FC-4C26-4E42-8B89-4ABC26822056}" presName="Name9" presStyleLbl="parChTrans1D2" presStyleIdx="2" presStyleCnt="5"/>
      <dgm:spPr/>
    </dgm:pt>
    <dgm:pt modelId="{2E3F8FE6-22A5-4991-BCA3-784334426925}" type="pres">
      <dgm:prSet presAssocID="{56EED5FC-4C26-4E42-8B89-4ABC26822056}" presName="connTx" presStyleLbl="parChTrans1D2" presStyleIdx="2" presStyleCnt="5"/>
      <dgm:spPr/>
    </dgm:pt>
    <dgm:pt modelId="{73F7F472-EB22-4D5F-AD26-FF2673C23638}" type="pres">
      <dgm:prSet presAssocID="{D708AF47-95F0-45C7-B179-F28ED198F395}" presName="node" presStyleLbl="node1" presStyleIdx="2" presStyleCnt="5">
        <dgm:presLayoutVars>
          <dgm:bulletEnabled val="1"/>
        </dgm:presLayoutVars>
      </dgm:prSet>
      <dgm:spPr/>
      <dgm:t>
        <a:bodyPr/>
        <a:lstStyle/>
        <a:p>
          <a:endParaRPr lang="ru-RU"/>
        </a:p>
      </dgm:t>
    </dgm:pt>
    <dgm:pt modelId="{9BBCA0F1-5B7A-46C1-B768-D24C5AF94D28}" type="pres">
      <dgm:prSet presAssocID="{0ABD5996-5106-4BBF-ACDE-2A988E850746}" presName="Name9" presStyleLbl="parChTrans1D2" presStyleIdx="3" presStyleCnt="5"/>
      <dgm:spPr/>
    </dgm:pt>
    <dgm:pt modelId="{E564CA31-C513-4BBC-BDB1-890043091081}" type="pres">
      <dgm:prSet presAssocID="{0ABD5996-5106-4BBF-ACDE-2A988E850746}" presName="connTx" presStyleLbl="parChTrans1D2" presStyleIdx="3" presStyleCnt="5"/>
      <dgm:spPr/>
    </dgm:pt>
    <dgm:pt modelId="{03DB7BC4-0737-4BB7-ABC4-E6936F6DB745}" type="pres">
      <dgm:prSet presAssocID="{0085FD03-4433-4A3E-8268-0F9DDE9476D8}" presName="node" presStyleLbl="node1" presStyleIdx="3" presStyleCnt="5">
        <dgm:presLayoutVars>
          <dgm:bulletEnabled val="1"/>
        </dgm:presLayoutVars>
      </dgm:prSet>
      <dgm:spPr/>
      <dgm:t>
        <a:bodyPr/>
        <a:lstStyle/>
        <a:p>
          <a:endParaRPr lang="ru-RU"/>
        </a:p>
      </dgm:t>
    </dgm:pt>
    <dgm:pt modelId="{9CD10C8D-0168-4284-A21F-DA6F6B7A6303}" type="pres">
      <dgm:prSet presAssocID="{DAF9B286-E843-49E3-94D5-19D1988AC9C9}" presName="Name9" presStyleLbl="parChTrans1D2" presStyleIdx="4" presStyleCnt="5"/>
      <dgm:spPr/>
    </dgm:pt>
    <dgm:pt modelId="{49DAE9CF-412B-4EA9-9AA9-99D7CE5329AF}" type="pres">
      <dgm:prSet presAssocID="{DAF9B286-E843-49E3-94D5-19D1988AC9C9}" presName="connTx" presStyleLbl="parChTrans1D2" presStyleIdx="4" presStyleCnt="5"/>
      <dgm:spPr/>
    </dgm:pt>
    <dgm:pt modelId="{CEE0C699-2249-4411-9EB1-6E74771484ED}" type="pres">
      <dgm:prSet presAssocID="{89B14F2B-E853-42A1-BB4D-084A0AC9BCCB}" presName="node" presStyleLbl="node1" presStyleIdx="4" presStyleCnt="5">
        <dgm:presLayoutVars>
          <dgm:bulletEnabled val="1"/>
        </dgm:presLayoutVars>
      </dgm:prSet>
      <dgm:spPr/>
      <dgm:t>
        <a:bodyPr/>
        <a:lstStyle/>
        <a:p>
          <a:endParaRPr lang="ru-RU"/>
        </a:p>
      </dgm:t>
    </dgm:pt>
  </dgm:ptLst>
  <dgm:cxnLst>
    <dgm:cxn modelId="{6A3BB675-42C5-410F-9356-C43C403343CC}" type="presOf" srcId="{69CBEB26-A9D4-4591-B9EB-AE1B1C8299D7}" destId="{0B29119B-6EC7-4C27-87FA-242F6F36A8A8}" srcOrd="1" destOrd="0" presId="urn:microsoft.com/office/officeart/2005/8/layout/radial1"/>
    <dgm:cxn modelId="{20628050-CAFA-46A1-BCEB-9D9406EA5BCC}" type="presOf" srcId="{0ABD5996-5106-4BBF-ACDE-2A988E850746}" destId="{9BBCA0F1-5B7A-46C1-B768-D24C5AF94D28}" srcOrd="0" destOrd="0" presId="urn:microsoft.com/office/officeart/2005/8/layout/radial1"/>
    <dgm:cxn modelId="{B5BCE553-6D36-4C09-A3FB-33BC29DDE8F3}" srcId="{76AD9FE0-4FDC-4630-A454-F144C51B137F}" destId="{4A3A3063-F20E-43F8-8411-457241097654}" srcOrd="0" destOrd="0" parTransId="{628757A9-6493-4849-BC31-6DC5D1A59344}" sibTransId="{37E28203-F489-4F72-A49B-6C35DDD9F19F}"/>
    <dgm:cxn modelId="{82FEBB67-16B2-4559-886C-9BFECB6DF97B}" type="presOf" srcId="{0ABD5996-5106-4BBF-ACDE-2A988E850746}" destId="{E564CA31-C513-4BBC-BDB1-890043091081}" srcOrd="1" destOrd="0" presId="urn:microsoft.com/office/officeart/2005/8/layout/radial1"/>
    <dgm:cxn modelId="{3BFFE2FF-BF3A-4100-BFEE-17D2B212C225}" type="presOf" srcId="{D549809E-CE2B-4205-A3BD-2F7DDB8E6075}" destId="{7B9B32BD-B752-4F6F-94B3-2AEF79C20182}" srcOrd="0" destOrd="0" presId="urn:microsoft.com/office/officeart/2005/8/layout/radial1"/>
    <dgm:cxn modelId="{160CF03B-9754-4B05-8829-D45A2609A59F}" type="presOf" srcId="{4A3A3063-F20E-43F8-8411-457241097654}" destId="{E054B8F1-3EE6-444B-B804-D7DCF8E9830B}" srcOrd="0" destOrd="0" presId="urn:microsoft.com/office/officeart/2005/8/layout/radial1"/>
    <dgm:cxn modelId="{AA843E6D-1603-4B02-BC50-27BC196738DD}" type="presOf" srcId="{D708AF47-95F0-45C7-B179-F28ED198F395}" destId="{73F7F472-EB22-4D5F-AD26-FF2673C23638}" srcOrd="0" destOrd="0" presId="urn:microsoft.com/office/officeart/2005/8/layout/radial1"/>
    <dgm:cxn modelId="{814FB493-5C9D-4D5D-BE12-DC898ADEBAA8}" srcId="{4A3A3063-F20E-43F8-8411-457241097654}" destId="{0085FD03-4433-4A3E-8268-0F9DDE9476D8}" srcOrd="3" destOrd="0" parTransId="{0ABD5996-5106-4BBF-ACDE-2A988E850746}" sibTransId="{038AB57E-6072-4BBE-93CD-17A6F21D5DCD}"/>
    <dgm:cxn modelId="{DBB3B4FD-3E4F-4034-87E5-D48108E1B8F7}" srcId="{4A3A3063-F20E-43F8-8411-457241097654}" destId="{89B14F2B-E853-42A1-BB4D-084A0AC9BCCB}" srcOrd="4" destOrd="0" parTransId="{DAF9B286-E843-49E3-94D5-19D1988AC9C9}" sibTransId="{9E7F0B13-7DC7-44CF-8CB7-7CE896F16568}"/>
    <dgm:cxn modelId="{A5A6EDF6-8C32-4910-837E-5252F257BF0B}" type="presOf" srcId="{69CBEB26-A9D4-4591-B9EB-AE1B1C8299D7}" destId="{5632A127-3FEF-447D-8A2A-B88E83298024}" srcOrd="0" destOrd="0" presId="urn:microsoft.com/office/officeart/2005/8/layout/radial1"/>
    <dgm:cxn modelId="{E4D2B955-347E-4F6F-BE6E-53DE68AC0938}" srcId="{4A3A3063-F20E-43F8-8411-457241097654}" destId="{D708AF47-95F0-45C7-B179-F28ED198F395}" srcOrd="2" destOrd="0" parTransId="{56EED5FC-4C26-4E42-8B89-4ABC26822056}" sibTransId="{46FD79AF-98B4-428A-B193-D8193BB04D2D}"/>
    <dgm:cxn modelId="{B33BD535-0475-400D-885E-36E167233027}" type="presOf" srcId="{0EF82A3D-F9F0-43D3-8C43-79F70A85A33C}" destId="{000E51F5-3B10-4532-A89C-5FD022B15A92}" srcOrd="1" destOrd="0" presId="urn:microsoft.com/office/officeart/2005/8/layout/radial1"/>
    <dgm:cxn modelId="{087CD511-36B5-4763-A128-D1408A95F8BF}" type="presOf" srcId="{89B14F2B-E853-42A1-BB4D-084A0AC9BCCB}" destId="{CEE0C699-2249-4411-9EB1-6E74771484ED}" srcOrd="0" destOrd="0" presId="urn:microsoft.com/office/officeart/2005/8/layout/radial1"/>
    <dgm:cxn modelId="{46249180-A478-4340-A18E-660CF7A1223D}" type="presOf" srcId="{76AD9FE0-4FDC-4630-A454-F144C51B137F}" destId="{55405CC3-19C1-4265-B93E-34AE82A2C55F}" srcOrd="0" destOrd="0" presId="urn:microsoft.com/office/officeart/2005/8/layout/radial1"/>
    <dgm:cxn modelId="{C53E6C6B-C36C-496A-8FD3-B649CA9CF6B1}" type="presOf" srcId="{0085FD03-4433-4A3E-8268-0F9DDE9476D8}" destId="{03DB7BC4-0737-4BB7-ABC4-E6936F6DB745}" srcOrd="0" destOrd="0" presId="urn:microsoft.com/office/officeart/2005/8/layout/radial1"/>
    <dgm:cxn modelId="{D8B9717C-FD43-439D-B8C4-6FAD9991DF69}" srcId="{4A3A3063-F20E-43F8-8411-457241097654}" destId="{F9259623-2E72-43B9-A946-154AD113BE33}" srcOrd="0" destOrd="0" parTransId="{69CBEB26-A9D4-4591-B9EB-AE1B1C8299D7}" sibTransId="{1CC57C28-514A-4E2F-A1B3-C3E3CFB08628}"/>
    <dgm:cxn modelId="{8B0383EC-F8D8-46CE-9F4D-218D50BBC830}" type="presOf" srcId="{DAF9B286-E843-49E3-94D5-19D1988AC9C9}" destId="{49DAE9CF-412B-4EA9-9AA9-99D7CE5329AF}" srcOrd="1" destOrd="0" presId="urn:microsoft.com/office/officeart/2005/8/layout/radial1"/>
    <dgm:cxn modelId="{5D648328-7351-4C61-B2C7-0463D0D6AFC7}" type="presOf" srcId="{F9259623-2E72-43B9-A946-154AD113BE33}" destId="{199BEF2B-BD15-4420-9750-9455D6D15B64}" srcOrd="0" destOrd="0" presId="urn:microsoft.com/office/officeart/2005/8/layout/radial1"/>
    <dgm:cxn modelId="{39E2FE8B-1A10-4FD5-9B8F-EE16FFFAD7F8}" type="presOf" srcId="{DAF9B286-E843-49E3-94D5-19D1988AC9C9}" destId="{9CD10C8D-0168-4284-A21F-DA6F6B7A6303}" srcOrd="0" destOrd="0" presId="urn:microsoft.com/office/officeart/2005/8/layout/radial1"/>
    <dgm:cxn modelId="{01019CE0-2396-4184-AAD3-7F162D0999CE}" srcId="{4A3A3063-F20E-43F8-8411-457241097654}" destId="{D549809E-CE2B-4205-A3BD-2F7DDB8E6075}" srcOrd="1" destOrd="0" parTransId="{0EF82A3D-F9F0-43D3-8C43-79F70A85A33C}" sibTransId="{0F5AEF75-FE07-40F8-A952-D05637D20B9C}"/>
    <dgm:cxn modelId="{31C86F19-F259-4D14-95F6-A4FA385333D6}" type="presOf" srcId="{56EED5FC-4C26-4E42-8B89-4ABC26822056}" destId="{F53BE0D5-452F-456F-9F4B-111CCF75AC59}" srcOrd="0" destOrd="0" presId="urn:microsoft.com/office/officeart/2005/8/layout/radial1"/>
    <dgm:cxn modelId="{854B7303-BF5B-4CD2-A20E-0D5AB98B217F}" type="presOf" srcId="{56EED5FC-4C26-4E42-8B89-4ABC26822056}" destId="{2E3F8FE6-22A5-4991-BCA3-784334426925}" srcOrd="1" destOrd="0" presId="urn:microsoft.com/office/officeart/2005/8/layout/radial1"/>
    <dgm:cxn modelId="{4AC97ED3-01A2-4649-A1BC-4C8E51C5F3FA}" type="presOf" srcId="{0EF82A3D-F9F0-43D3-8C43-79F70A85A33C}" destId="{49B07718-8C03-442D-8C4B-9DBFE72CE1E8}" srcOrd="0" destOrd="0" presId="urn:microsoft.com/office/officeart/2005/8/layout/radial1"/>
    <dgm:cxn modelId="{BCCFE442-A1DD-4CAD-AF71-A073DE7B5F51}" type="presParOf" srcId="{55405CC3-19C1-4265-B93E-34AE82A2C55F}" destId="{E054B8F1-3EE6-444B-B804-D7DCF8E9830B}" srcOrd="0" destOrd="0" presId="urn:microsoft.com/office/officeart/2005/8/layout/radial1"/>
    <dgm:cxn modelId="{C8347934-7084-4BCC-ADFE-D1CAE9470DAA}" type="presParOf" srcId="{55405CC3-19C1-4265-B93E-34AE82A2C55F}" destId="{5632A127-3FEF-447D-8A2A-B88E83298024}" srcOrd="1" destOrd="0" presId="urn:microsoft.com/office/officeart/2005/8/layout/radial1"/>
    <dgm:cxn modelId="{8BE76A15-9950-41B7-91BC-F4D4E0BA432E}" type="presParOf" srcId="{5632A127-3FEF-447D-8A2A-B88E83298024}" destId="{0B29119B-6EC7-4C27-87FA-242F6F36A8A8}" srcOrd="0" destOrd="0" presId="urn:microsoft.com/office/officeart/2005/8/layout/radial1"/>
    <dgm:cxn modelId="{82FDD5A7-238A-4A4C-8D69-3244B97A3759}" type="presParOf" srcId="{55405CC3-19C1-4265-B93E-34AE82A2C55F}" destId="{199BEF2B-BD15-4420-9750-9455D6D15B64}" srcOrd="2" destOrd="0" presId="urn:microsoft.com/office/officeart/2005/8/layout/radial1"/>
    <dgm:cxn modelId="{920A49CC-6412-421E-BC30-EB6C1FC5AD2A}" type="presParOf" srcId="{55405CC3-19C1-4265-B93E-34AE82A2C55F}" destId="{49B07718-8C03-442D-8C4B-9DBFE72CE1E8}" srcOrd="3" destOrd="0" presId="urn:microsoft.com/office/officeart/2005/8/layout/radial1"/>
    <dgm:cxn modelId="{7ECBC19C-60DB-45A3-A468-49BC5AA5095A}" type="presParOf" srcId="{49B07718-8C03-442D-8C4B-9DBFE72CE1E8}" destId="{000E51F5-3B10-4532-A89C-5FD022B15A92}" srcOrd="0" destOrd="0" presId="urn:microsoft.com/office/officeart/2005/8/layout/radial1"/>
    <dgm:cxn modelId="{27BC3667-8419-4E01-8C8F-9DBCFB3D6BAA}" type="presParOf" srcId="{55405CC3-19C1-4265-B93E-34AE82A2C55F}" destId="{7B9B32BD-B752-4F6F-94B3-2AEF79C20182}" srcOrd="4" destOrd="0" presId="urn:microsoft.com/office/officeart/2005/8/layout/radial1"/>
    <dgm:cxn modelId="{41A16176-3BE1-4EF8-A100-8475FFF4F314}" type="presParOf" srcId="{55405CC3-19C1-4265-B93E-34AE82A2C55F}" destId="{F53BE0D5-452F-456F-9F4B-111CCF75AC59}" srcOrd="5" destOrd="0" presId="urn:microsoft.com/office/officeart/2005/8/layout/radial1"/>
    <dgm:cxn modelId="{52072DB8-526F-45C8-9815-B3B0049C8686}" type="presParOf" srcId="{F53BE0D5-452F-456F-9F4B-111CCF75AC59}" destId="{2E3F8FE6-22A5-4991-BCA3-784334426925}" srcOrd="0" destOrd="0" presId="urn:microsoft.com/office/officeart/2005/8/layout/radial1"/>
    <dgm:cxn modelId="{181FECDB-EF2D-46D3-B70C-FB385EB52A99}" type="presParOf" srcId="{55405CC3-19C1-4265-B93E-34AE82A2C55F}" destId="{73F7F472-EB22-4D5F-AD26-FF2673C23638}" srcOrd="6" destOrd="0" presId="urn:microsoft.com/office/officeart/2005/8/layout/radial1"/>
    <dgm:cxn modelId="{7E9D4AFB-5FD1-433A-97F5-5DBEE5689FA5}" type="presParOf" srcId="{55405CC3-19C1-4265-B93E-34AE82A2C55F}" destId="{9BBCA0F1-5B7A-46C1-B768-D24C5AF94D28}" srcOrd="7" destOrd="0" presId="urn:microsoft.com/office/officeart/2005/8/layout/radial1"/>
    <dgm:cxn modelId="{7393492A-AFCB-4873-94C8-A8CD799A07FC}" type="presParOf" srcId="{9BBCA0F1-5B7A-46C1-B768-D24C5AF94D28}" destId="{E564CA31-C513-4BBC-BDB1-890043091081}" srcOrd="0" destOrd="0" presId="urn:microsoft.com/office/officeart/2005/8/layout/radial1"/>
    <dgm:cxn modelId="{ABFD0857-7AD8-4212-ABE5-C32CFD19D47A}" type="presParOf" srcId="{55405CC3-19C1-4265-B93E-34AE82A2C55F}" destId="{03DB7BC4-0737-4BB7-ABC4-E6936F6DB745}" srcOrd="8" destOrd="0" presId="urn:microsoft.com/office/officeart/2005/8/layout/radial1"/>
    <dgm:cxn modelId="{4C548D30-7EB4-4F15-9420-0E7E300E0337}" type="presParOf" srcId="{55405CC3-19C1-4265-B93E-34AE82A2C55F}" destId="{9CD10C8D-0168-4284-A21F-DA6F6B7A6303}" srcOrd="9" destOrd="0" presId="urn:microsoft.com/office/officeart/2005/8/layout/radial1"/>
    <dgm:cxn modelId="{829F525C-73F2-4A2B-B4AC-4F03C212CDD9}" type="presParOf" srcId="{9CD10C8D-0168-4284-A21F-DA6F6B7A6303}" destId="{49DAE9CF-412B-4EA9-9AA9-99D7CE5329AF}" srcOrd="0" destOrd="0" presId="urn:microsoft.com/office/officeart/2005/8/layout/radial1"/>
    <dgm:cxn modelId="{2967631F-A226-4672-B6DF-E967D671DD64}" type="presParOf" srcId="{55405CC3-19C1-4265-B93E-34AE82A2C55F}" destId="{CEE0C699-2249-4411-9EB1-6E74771484ED}" srcOrd="10" destOrd="0" presId="urn:microsoft.com/office/officeart/2005/8/layout/radial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54B8F1-3EE6-444B-B804-D7DCF8E9830B}">
      <dsp:nvSpPr>
        <dsp:cNvPr id="0" name=""/>
        <dsp:cNvSpPr/>
      </dsp:nvSpPr>
      <dsp:spPr>
        <a:xfrm>
          <a:off x="2192901" y="2048412"/>
          <a:ext cx="1557796" cy="1557796"/>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Hofiz Xorazmiy ijodida obrazlar orqali axloqiy tarbiya</a:t>
          </a:r>
          <a:endParaRPr lang="ru-RU" sz="1400" kern="1200"/>
        </a:p>
      </dsp:txBody>
      <dsp:txXfrm>
        <a:off x="2421035" y="2276546"/>
        <a:ext cx="1101528" cy="1101528"/>
      </dsp:txXfrm>
    </dsp:sp>
    <dsp:sp modelId="{5632A127-3FEF-447D-8A2A-B88E83298024}">
      <dsp:nvSpPr>
        <dsp:cNvPr id="0" name=""/>
        <dsp:cNvSpPr/>
      </dsp:nvSpPr>
      <dsp:spPr>
        <a:xfrm rot="16200000">
          <a:off x="2736742" y="1789766"/>
          <a:ext cx="470115" cy="47177"/>
        </a:xfrm>
        <a:custGeom>
          <a:avLst/>
          <a:gdLst/>
          <a:ahLst/>
          <a:cxnLst/>
          <a:rect l="0" t="0" r="0" b="0"/>
          <a:pathLst>
            <a:path>
              <a:moveTo>
                <a:pt x="0" y="23588"/>
              </a:moveTo>
              <a:lnTo>
                <a:pt x="470115" y="2358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60047" y="1801602"/>
        <a:ext cx="23505" cy="23505"/>
      </dsp:txXfrm>
    </dsp:sp>
    <dsp:sp modelId="{199BEF2B-BD15-4420-9750-9455D6D15B64}">
      <dsp:nvSpPr>
        <dsp:cNvPr id="0" name=""/>
        <dsp:cNvSpPr/>
      </dsp:nvSpPr>
      <dsp:spPr>
        <a:xfrm>
          <a:off x="2192901" y="20501"/>
          <a:ext cx="1557796" cy="1557796"/>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Orif obrazining axloqiy tarbiya mazmuni</a:t>
          </a:r>
          <a:endParaRPr lang="ru-RU" sz="1300" kern="1200"/>
        </a:p>
      </dsp:txBody>
      <dsp:txXfrm>
        <a:off x="2421035" y="248635"/>
        <a:ext cx="1101528" cy="1101528"/>
      </dsp:txXfrm>
    </dsp:sp>
    <dsp:sp modelId="{49B07718-8C03-442D-8C4B-9DBFE72CE1E8}">
      <dsp:nvSpPr>
        <dsp:cNvPr id="0" name=""/>
        <dsp:cNvSpPr/>
      </dsp:nvSpPr>
      <dsp:spPr>
        <a:xfrm rot="20520000">
          <a:off x="3701071" y="2490392"/>
          <a:ext cx="470115" cy="47177"/>
        </a:xfrm>
        <a:custGeom>
          <a:avLst/>
          <a:gdLst/>
          <a:ahLst/>
          <a:cxnLst/>
          <a:rect l="0" t="0" r="0" b="0"/>
          <a:pathLst>
            <a:path>
              <a:moveTo>
                <a:pt x="0" y="23588"/>
              </a:moveTo>
              <a:lnTo>
                <a:pt x="470115" y="2358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924376" y="2502228"/>
        <a:ext cx="23505" cy="23505"/>
      </dsp:txXfrm>
    </dsp:sp>
    <dsp:sp modelId="{7B9B32BD-B752-4F6F-94B3-2AEF79C20182}">
      <dsp:nvSpPr>
        <dsp:cNvPr id="0" name=""/>
        <dsp:cNvSpPr/>
      </dsp:nvSpPr>
      <dsp:spPr>
        <a:xfrm>
          <a:off x="4121560" y="1421753"/>
          <a:ext cx="1557796" cy="1557796"/>
        </a:xfrm>
        <a:prstGeom prst="ellipse">
          <a:avLst/>
        </a:prstGeom>
        <a:solidFill>
          <a:schemeClr val="accent5">
            <a:hueOff val="-1838336"/>
            <a:satOff val="-2557"/>
            <a:lumOff val="-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Ilmiy tadqiqotlar va pedagogik yondashuv</a:t>
          </a:r>
          <a:endParaRPr lang="ru-RU" sz="1300" kern="1200"/>
        </a:p>
      </dsp:txBody>
      <dsp:txXfrm>
        <a:off x="4349694" y="1649887"/>
        <a:ext cx="1101528" cy="1101528"/>
      </dsp:txXfrm>
    </dsp:sp>
    <dsp:sp modelId="{F53BE0D5-452F-456F-9F4B-111CCF75AC59}">
      <dsp:nvSpPr>
        <dsp:cNvPr id="0" name=""/>
        <dsp:cNvSpPr/>
      </dsp:nvSpPr>
      <dsp:spPr>
        <a:xfrm rot="3240000">
          <a:off x="3332730" y="3624029"/>
          <a:ext cx="470115" cy="47177"/>
        </a:xfrm>
        <a:custGeom>
          <a:avLst/>
          <a:gdLst/>
          <a:ahLst/>
          <a:cxnLst/>
          <a:rect l="0" t="0" r="0" b="0"/>
          <a:pathLst>
            <a:path>
              <a:moveTo>
                <a:pt x="0" y="23588"/>
              </a:moveTo>
              <a:lnTo>
                <a:pt x="470115" y="2358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556035" y="3635865"/>
        <a:ext cx="23505" cy="23505"/>
      </dsp:txXfrm>
    </dsp:sp>
    <dsp:sp modelId="{73F7F472-EB22-4D5F-AD26-FF2673C23638}">
      <dsp:nvSpPr>
        <dsp:cNvPr id="0" name=""/>
        <dsp:cNvSpPr/>
      </dsp:nvSpPr>
      <dsp:spPr>
        <a:xfrm>
          <a:off x="3384878" y="3689027"/>
          <a:ext cx="1557796" cy="1557796"/>
        </a:xfrm>
        <a:prstGeom prst="ellipse">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Badiiy vositalar va ramzlar</a:t>
          </a:r>
          <a:endParaRPr lang="ru-RU" sz="1300" kern="1200"/>
        </a:p>
      </dsp:txBody>
      <dsp:txXfrm>
        <a:off x="3613012" y="3917161"/>
        <a:ext cx="1101528" cy="1101528"/>
      </dsp:txXfrm>
    </dsp:sp>
    <dsp:sp modelId="{9BBCA0F1-5B7A-46C1-B768-D24C5AF94D28}">
      <dsp:nvSpPr>
        <dsp:cNvPr id="0" name=""/>
        <dsp:cNvSpPr/>
      </dsp:nvSpPr>
      <dsp:spPr>
        <a:xfrm rot="7560000">
          <a:off x="2140754" y="3624029"/>
          <a:ext cx="470115" cy="47177"/>
        </a:xfrm>
        <a:custGeom>
          <a:avLst/>
          <a:gdLst/>
          <a:ahLst/>
          <a:cxnLst/>
          <a:rect l="0" t="0" r="0" b="0"/>
          <a:pathLst>
            <a:path>
              <a:moveTo>
                <a:pt x="0" y="23588"/>
              </a:moveTo>
              <a:lnTo>
                <a:pt x="470115" y="2358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364058" y="3635865"/>
        <a:ext cx="23505" cy="23505"/>
      </dsp:txXfrm>
    </dsp:sp>
    <dsp:sp modelId="{03DB7BC4-0737-4BB7-ABC4-E6936F6DB745}">
      <dsp:nvSpPr>
        <dsp:cNvPr id="0" name=""/>
        <dsp:cNvSpPr/>
      </dsp:nvSpPr>
      <dsp:spPr>
        <a:xfrm>
          <a:off x="1000925" y="3689027"/>
          <a:ext cx="1557796" cy="1557796"/>
        </a:xfrm>
        <a:prstGeom prst="ellipse">
          <a:avLst/>
        </a:prstGeom>
        <a:solidFill>
          <a:schemeClr val="accent5">
            <a:hueOff val="-5515009"/>
            <a:satOff val="-7671"/>
            <a:lumOff val="-29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Axloqiy qadriyatlarning badiiy ifodasi</a:t>
          </a:r>
          <a:endParaRPr lang="ru-RU" sz="1300" kern="1200"/>
        </a:p>
      </dsp:txBody>
      <dsp:txXfrm>
        <a:off x="1229059" y="3917161"/>
        <a:ext cx="1101528" cy="1101528"/>
      </dsp:txXfrm>
    </dsp:sp>
    <dsp:sp modelId="{9CD10C8D-0168-4284-A21F-DA6F6B7A6303}">
      <dsp:nvSpPr>
        <dsp:cNvPr id="0" name=""/>
        <dsp:cNvSpPr/>
      </dsp:nvSpPr>
      <dsp:spPr>
        <a:xfrm rot="11880000">
          <a:off x="1772413" y="2490392"/>
          <a:ext cx="470115" cy="47177"/>
        </a:xfrm>
        <a:custGeom>
          <a:avLst/>
          <a:gdLst/>
          <a:ahLst/>
          <a:cxnLst/>
          <a:rect l="0" t="0" r="0" b="0"/>
          <a:pathLst>
            <a:path>
              <a:moveTo>
                <a:pt x="0" y="23588"/>
              </a:moveTo>
              <a:lnTo>
                <a:pt x="470115" y="2358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1995718" y="2502228"/>
        <a:ext cx="23505" cy="23505"/>
      </dsp:txXfrm>
    </dsp:sp>
    <dsp:sp modelId="{CEE0C699-2249-4411-9EB1-6E74771484ED}">
      <dsp:nvSpPr>
        <dsp:cNvPr id="0" name=""/>
        <dsp:cNvSpPr/>
      </dsp:nvSpPr>
      <dsp:spPr>
        <a:xfrm>
          <a:off x="264243" y="1421753"/>
          <a:ext cx="1557796" cy="1557796"/>
        </a:xfrm>
        <a:prstGeom prst="ellipse">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Boshqa obrazlar va ularning tarbiyaviy ahamiyati</a:t>
          </a:r>
          <a:endParaRPr lang="ru-RU" sz="1300" kern="1200"/>
        </a:p>
      </dsp:txBody>
      <dsp:txXfrm>
        <a:off x="492377" y="1649887"/>
        <a:ext cx="1101528" cy="110152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45B73-1D3B-4B6F-BC3B-33F735894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717</Words>
  <Characters>4088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2</cp:revision>
  <dcterms:created xsi:type="dcterms:W3CDTF">2026-03-03T07:08:00Z</dcterms:created>
  <dcterms:modified xsi:type="dcterms:W3CDTF">2026-03-03T07:28:00Z</dcterms:modified>
</cp:coreProperties>
</file>