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111F" w:rsidRPr="0088111F" w:rsidRDefault="0088111F" w:rsidP="0088111F">
      <w:pPr>
        <w:spacing w:after="0" w:line="240" w:lineRule="auto"/>
        <w:ind w:firstLine="567"/>
        <w:jc w:val="center"/>
        <w:rPr>
          <w:rFonts w:eastAsia="Times New Roman"/>
          <w:b/>
          <w:bCs/>
          <w:kern w:val="36"/>
          <w:szCs w:val="28"/>
          <w:lang w:eastAsia="uz-Latn-UZ"/>
        </w:rPr>
      </w:pPr>
      <w:r w:rsidRPr="0088111F">
        <w:rPr>
          <w:rFonts w:eastAsia="Times New Roman"/>
          <w:b/>
          <w:color w:val="FF0000"/>
          <w:szCs w:val="28"/>
          <w:lang w:eastAsia="uz-Latn-UZ"/>
        </w:rPr>
        <w:t>Mavzu:</w:t>
      </w:r>
      <w:r w:rsidRPr="0088111F">
        <w:rPr>
          <w:rFonts w:eastAsia="Times New Roman"/>
          <w:color w:val="FF0000"/>
          <w:szCs w:val="28"/>
          <w:lang w:eastAsia="uz-Latn-UZ"/>
        </w:rPr>
        <w:t xml:space="preserve"> </w:t>
      </w:r>
      <w:r w:rsidRPr="0088111F">
        <w:rPr>
          <w:rFonts w:eastAsia="Times New Roman"/>
          <w:bCs/>
          <w:kern w:val="36"/>
          <w:szCs w:val="28"/>
          <w:lang w:eastAsia="uz-Latn-UZ"/>
        </w:rPr>
        <w:t>HOFIZ XORAZMIYNING IJODIY MEROSI TA’LIM TIZIMIGA JORIY ETISH IMKONIYATLARINING NAZARIY TAHLILI</w:t>
      </w:r>
    </w:p>
    <w:p w:rsidR="0088111F" w:rsidRPr="0088111F" w:rsidRDefault="0088111F" w:rsidP="0088111F">
      <w:pPr>
        <w:spacing w:before="100" w:beforeAutospacing="1" w:after="100" w:afterAutospacing="1" w:line="240" w:lineRule="auto"/>
        <w:ind w:firstLine="567"/>
        <w:jc w:val="center"/>
        <w:outlineLvl w:val="1"/>
        <w:rPr>
          <w:rFonts w:eastAsia="Times New Roman"/>
          <w:b/>
          <w:bCs/>
          <w:szCs w:val="28"/>
          <w:lang w:eastAsia="uz-Latn-UZ"/>
        </w:rPr>
      </w:pPr>
      <w:r>
        <w:rPr>
          <w:rFonts w:eastAsia="Times New Roman"/>
          <w:b/>
          <w:bCs/>
          <w:szCs w:val="28"/>
          <w:lang w:eastAsia="uz-Latn-UZ"/>
        </w:rPr>
        <w:t>(</w:t>
      </w:r>
      <w:r w:rsidRPr="0088111F">
        <w:rPr>
          <w:rFonts w:eastAsia="Times New Roman"/>
          <w:b/>
          <w:bCs/>
          <w:szCs w:val="28"/>
          <w:lang w:eastAsia="uz-Latn-UZ"/>
        </w:rPr>
        <w:t>Charxpalak metodi)</w:t>
      </w:r>
    </w:p>
    <w:p w:rsidR="0088111F" w:rsidRPr="0088111F" w:rsidRDefault="0088111F" w:rsidP="0088111F">
      <w:p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Sharq uyg‘onish davri mutafakkirlari tomonidan yaratilgan ilmiy va badiiy meros insoniyat ma’naviy taraqqiyotida alohida o‘rin tutadi. Ularning asarlarida ilgari surilgan pedagogik, didaktik hamda axloqiy qarashlar nafaqat o‘z davri uchun, balki bugungi zamonaviy ta’lim tizimi uchun ham muhim ilmiy manba sifatida xizmat qilmoqda. Ayniqsa, bu meros yosh avlodning ma’naviy-axloqiy kamolotini shakllantirish, milliy qadriyatlarga hurmat ruhida tarbiyalash hamda shaxsning ijtimoiy-madaniy ongini rivojlantirish jarayonida katta pedagogik ahamiyat kasb etadi.</w:t>
      </w:r>
    </w:p>
    <w:p w:rsidR="0088111F" w:rsidRPr="0088111F" w:rsidRDefault="0088111F" w:rsidP="0088111F">
      <w:p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Shu nuqtayi nazardan qaralganda, Sharq mumtoz adabiyoti namoyandalaridan biri bo‘lgan Hofiz Xorazmiy ijodi ham o‘zining didaktik, axloqiy va estetik g‘oyalari bilan zamonaviy ta’lim jarayonida samarali foydalanish mumkin bo‘lgan muhim ma’naviy manbalardan biri hisoblanadi. Uning devonida mujassam bo‘lgan g‘oyalar insoniy fazilatlar, komil shaxs timsoli, axloqiy barkamollik, sabr-toqat, mehr-oqibat hamda adolat kabi universal qadriyatlarni targ‘ib etadi.</w:t>
      </w:r>
    </w:p>
    <w:p w:rsidR="0088111F" w:rsidRPr="0088111F" w:rsidRDefault="0088111F" w:rsidP="0088111F">
      <w:p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Mazkur ilmiy muammoni tahlil qilishda pedagogik texnologiyalardan biri bo‘lgan “Charxpalak metodi”dan foydalanish muhim metodik samaradorlikni ta’minlaydi.</w:t>
      </w:r>
    </w:p>
    <w:p w:rsidR="0088111F" w:rsidRPr="0088111F" w:rsidRDefault="0088111F" w:rsidP="0088111F">
      <w:pPr>
        <w:spacing w:after="0" w:line="240" w:lineRule="auto"/>
        <w:ind w:firstLine="567"/>
        <w:jc w:val="both"/>
        <w:rPr>
          <w:rFonts w:eastAsia="Times New Roman"/>
          <w:szCs w:val="28"/>
          <w:lang w:eastAsia="uz-Latn-UZ"/>
        </w:rPr>
      </w:pPr>
      <w:r w:rsidRPr="0088111F">
        <w:rPr>
          <w:rFonts w:eastAsia="Times New Roman"/>
          <w:szCs w:val="28"/>
          <w:lang w:eastAsia="uz-Latn-UZ"/>
        </w:rPr>
        <w:pict>
          <v:rect id="_x0000_i1202" style="width:0;height:1.5pt" o:hralign="center" o:hrstd="t" o:hr="t" fillcolor="#a0a0a0" stroked="f"/>
        </w:pict>
      </w:r>
    </w:p>
    <w:p w:rsidR="0088111F" w:rsidRPr="0088111F" w:rsidRDefault="0088111F" w:rsidP="009E70F4">
      <w:pPr>
        <w:spacing w:before="100" w:beforeAutospacing="1" w:after="100" w:afterAutospacing="1" w:line="240" w:lineRule="auto"/>
        <w:ind w:firstLine="567"/>
        <w:jc w:val="center"/>
        <w:outlineLvl w:val="0"/>
        <w:rPr>
          <w:rFonts w:eastAsia="Times New Roman"/>
          <w:b/>
          <w:bCs/>
          <w:kern w:val="36"/>
          <w:szCs w:val="28"/>
          <w:lang w:eastAsia="uz-Latn-UZ"/>
        </w:rPr>
      </w:pPr>
      <w:r w:rsidRPr="0088111F">
        <w:rPr>
          <w:rFonts w:eastAsia="Times New Roman"/>
          <w:b/>
          <w:bCs/>
          <w:kern w:val="36"/>
          <w:szCs w:val="28"/>
          <w:lang w:eastAsia="uz-Latn-UZ"/>
        </w:rPr>
        <w:t>CHARXPALAK METODINING MAZMUNI VA PEDAGOGIK AHAMIYATI</w:t>
      </w:r>
    </w:p>
    <w:p w:rsidR="0088111F" w:rsidRPr="0088111F" w:rsidRDefault="0088111F" w:rsidP="0088111F">
      <w:p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Charxpalak metodi — ta’lim jarayonida muayyan mavzuni bir necha aspektlar bo‘yicha bosqichma-bosqich tahlil qilishga imkon beruvchi interaktiv pedagogik metodlardan biridir. Ushbu metodda muammo yoki mavzu turli yo‘nalishlarga ajratilib, har bir yo‘nalish alohida tahlil qilinadi. Natijada o‘rganilayotgan masala ko‘p qirrali yondashuv asosida chuqur anglanadi.</w:t>
      </w:r>
    </w:p>
    <w:p w:rsidR="0088111F" w:rsidRPr="0088111F" w:rsidRDefault="0088111F" w:rsidP="0088111F">
      <w:p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Charxpalak metodining asosiy maqsadi quyidagilardan iborat:</w:t>
      </w:r>
    </w:p>
    <w:p w:rsidR="0088111F" w:rsidRPr="0088111F" w:rsidRDefault="0088111F" w:rsidP="0088111F">
      <w:pPr>
        <w:numPr>
          <w:ilvl w:val="0"/>
          <w:numId w:val="1"/>
        </w:num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o‘quvchilarning tahliliy tafakkurini rivojlantirish;</w:t>
      </w:r>
    </w:p>
    <w:p w:rsidR="0088111F" w:rsidRPr="0088111F" w:rsidRDefault="0088111F" w:rsidP="0088111F">
      <w:pPr>
        <w:numPr>
          <w:ilvl w:val="0"/>
          <w:numId w:val="1"/>
        </w:num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mavzuni tizimli o‘rganish imkoniyatini yaratish;</w:t>
      </w:r>
    </w:p>
    <w:p w:rsidR="0088111F" w:rsidRPr="0088111F" w:rsidRDefault="0088111F" w:rsidP="0088111F">
      <w:pPr>
        <w:numPr>
          <w:ilvl w:val="0"/>
          <w:numId w:val="1"/>
        </w:num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muammoni turli ilmiy nuqtayi nazardan yoritish;</w:t>
      </w:r>
    </w:p>
    <w:p w:rsidR="0088111F" w:rsidRPr="0088111F" w:rsidRDefault="0088111F" w:rsidP="0088111F">
      <w:pPr>
        <w:numPr>
          <w:ilvl w:val="0"/>
          <w:numId w:val="1"/>
        </w:num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o‘quv jarayonida interfaollikni ta’minlash.</w:t>
      </w:r>
    </w:p>
    <w:p w:rsidR="0088111F" w:rsidRDefault="0088111F" w:rsidP="0088111F">
      <w:p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Mazkur metod orqali Hofiz Xorazmiy ijodining ta’lim tizimiga joriy etilish imkoniyatlarini quyidagi yo‘nalishlar asosida tahlil qilish mumkin.</w:t>
      </w:r>
    </w:p>
    <w:p w:rsidR="0088111F" w:rsidRDefault="009E70F4" w:rsidP="0088111F">
      <w:pPr>
        <w:spacing w:before="100" w:beforeAutospacing="1" w:after="100" w:afterAutospacing="1" w:line="240" w:lineRule="auto"/>
        <w:ind w:firstLine="567"/>
        <w:jc w:val="both"/>
        <w:rPr>
          <w:rFonts w:eastAsia="Times New Roman"/>
          <w:szCs w:val="28"/>
          <w:lang w:eastAsia="uz-Latn-UZ"/>
        </w:rPr>
      </w:pPr>
      <w:r>
        <w:rPr>
          <w:rFonts w:eastAsia="Times New Roman"/>
          <w:noProof/>
          <w:szCs w:val="28"/>
          <w:lang w:eastAsia="uz-Latn-UZ"/>
        </w:rPr>
        <w:lastRenderedPageBreak/>
        <mc:AlternateContent>
          <mc:Choice Requires="wps">
            <w:drawing>
              <wp:anchor distT="0" distB="0" distL="114300" distR="114300" simplePos="0" relativeHeight="251680768" behindDoc="0" locked="0" layoutInCell="1" allowOverlap="1" wp14:anchorId="089522EF" wp14:editId="5C69DBD3">
                <wp:simplePos x="0" y="0"/>
                <wp:positionH relativeFrom="column">
                  <wp:posOffset>1774707</wp:posOffset>
                </wp:positionH>
                <wp:positionV relativeFrom="paragraph">
                  <wp:posOffset>-55555</wp:posOffset>
                </wp:positionV>
                <wp:extent cx="988695" cy="829310"/>
                <wp:effectExtent l="0" t="72707" r="100647" b="62548"/>
                <wp:wrapNone/>
                <wp:docPr id="16" name="Стрелка вправо с вырезом 16"/>
                <wp:cNvGraphicFramePr/>
                <a:graphic xmlns:a="http://schemas.openxmlformats.org/drawingml/2006/main">
                  <a:graphicData uri="http://schemas.microsoft.com/office/word/2010/wordprocessingShape">
                    <wps:wsp>
                      <wps:cNvSpPr/>
                      <wps:spPr>
                        <a:xfrm rot="4446107">
                          <a:off x="0" y="0"/>
                          <a:ext cx="988695" cy="829310"/>
                        </a:xfrm>
                        <a:prstGeom prst="notchedRightArrow">
                          <a:avLst>
                            <a:gd name="adj1" fmla="val 46114"/>
                            <a:gd name="adj2" fmla="val 39068"/>
                          </a:avLst>
                        </a:prstGeom>
                      </wps:spPr>
                      <wps:style>
                        <a:lnRef idx="0">
                          <a:schemeClr val="accent5"/>
                        </a:lnRef>
                        <a:fillRef idx="3">
                          <a:schemeClr val="accent5"/>
                        </a:fillRef>
                        <a:effectRef idx="3">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4C2D18D"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Стрелка вправо с вырезом 16" o:spid="_x0000_s1026" type="#_x0000_t94" style="position:absolute;margin-left:139.75pt;margin-top:-4.35pt;width:77.85pt;height:65.3pt;rotation:4856334fd;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" adj="14522,5820" fillcolor="#4f7ac7 [3032]" stroked="f">
                <v:fill color2="#416fc3 [3176]" rotate="t" colors="0 #6083cb;.5 #3e70ca;1 #2e61ba" focus="100%" type="gradient">
                  <o:fill v:ext="view" type="gradientUnscaled"/>
                </v:fill>
                <v:shadow on="t" color="black" opacity="41287f" offset="0,1.5pt"/>
              </v:shape>
            </w:pict>
          </mc:Fallback>
        </mc:AlternateContent>
      </w:r>
    </w:p>
    <w:p w:rsidR="0088111F" w:rsidRDefault="009E70F4" w:rsidP="0088111F">
      <w:pPr>
        <w:spacing w:before="100" w:beforeAutospacing="1" w:after="100" w:afterAutospacing="1" w:line="240" w:lineRule="auto"/>
        <w:ind w:firstLine="567"/>
        <w:jc w:val="both"/>
        <w:rPr>
          <w:rFonts w:eastAsia="Times New Roman"/>
          <w:szCs w:val="28"/>
          <w:lang w:eastAsia="uz-Latn-UZ"/>
        </w:rPr>
      </w:pPr>
      <w:bookmarkStart w:id="0" w:name="_GoBack"/>
      <w:bookmarkEnd w:id="0"/>
      <w:r>
        <w:rPr>
          <w:rFonts w:eastAsia="Times New Roman"/>
          <w:noProof/>
          <w:szCs w:val="28"/>
          <w:lang w:eastAsia="uz-Latn-UZ"/>
        </w:rPr>
        <mc:AlternateContent>
          <mc:Choice Requires="wps">
            <w:drawing>
              <wp:anchor distT="0" distB="0" distL="114300" distR="114300" simplePos="0" relativeHeight="251669504" behindDoc="0" locked="0" layoutInCell="1" allowOverlap="1" wp14:anchorId="642325E9" wp14:editId="337249F1">
                <wp:simplePos x="0" y="0"/>
                <wp:positionH relativeFrom="column">
                  <wp:posOffset>2889264</wp:posOffset>
                </wp:positionH>
                <wp:positionV relativeFrom="paragraph">
                  <wp:posOffset>18135</wp:posOffset>
                </wp:positionV>
                <wp:extent cx="606292" cy="499731"/>
                <wp:effectExtent l="0" t="0" r="0" b="0"/>
                <wp:wrapNone/>
                <wp:docPr id="9" name="Прямоугольник 9"/>
                <wp:cNvGraphicFramePr/>
                <a:graphic xmlns:a="http://schemas.openxmlformats.org/drawingml/2006/main">
                  <a:graphicData uri="http://schemas.microsoft.com/office/word/2010/wordprocessingShape">
                    <wps:wsp>
                      <wps:cNvSpPr/>
                      <wps:spPr>
                        <a:xfrm>
                          <a:off x="0" y="0"/>
                          <a:ext cx="606292" cy="499731"/>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9E70F4" w:rsidRPr="009E70F4" w:rsidRDefault="009E70F4" w:rsidP="009E70F4">
                            <w:pPr>
                              <w:jc w:val="center"/>
                              <w:rPr>
                                <w:b/>
                                <w:color w:val="4472C4" w:themeColor="accent5"/>
                                <w:sz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color w:val="4472C4" w:themeColor="accent5"/>
                                <w:sz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2325E9" id="Прямоугольник 9" o:spid="_x0000_s1026" style="position:absolute;left:0;text-align:left;margin-left:227.5pt;margin-top:1.45pt;width:47.75pt;height:39.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" filled="f" stroked="f">
                <v:textbox>
                  <w:txbxContent>
                    <w:p w:rsidR="009E70F4" w:rsidRPr="009E70F4" w:rsidRDefault="009E70F4" w:rsidP="009E70F4">
                      <w:pPr>
                        <w:jc w:val="center"/>
                        <w:rPr>
                          <w:b/>
                          <w:color w:val="4472C4" w:themeColor="accent5"/>
                          <w:sz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color w:val="4472C4" w:themeColor="accent5"/>
                          <w:sz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1</w:t>
                      </w:r>
                    </w:p>
                  </w:txbxContent>
                </v:textbox>
              </v:rect>
            </w:pict>
          </mc:Fallback>
        </mc:AlternateContent>
      </w:r>
    </w:p>
    <w:p w:rsidR="0088111F" w:rsidRDefault="009E70F4" w:rsidP="0088111F">
      <w:pPr>
        <w:spacing w:before="100" w:beforeAutospacing="1" w:after="100" w:afterAutospacing="1" w:line="240" w:lineRule="auto"/>
        <w:ind w:firstLine="567"/>
        <w:jc w:val="both"/>
        <w:rPr>
          <w:rFonts w:eastAsia="Times New Roman"/>
          <w:szCs w:val="28"/>
          <w:lang w:eastAsia="uz-Latn-UZ"/>
        </w:rPr>
      </w:pPr>
      <w:r>
        <w:rPr>
          <w:rFonts w:eastAsia="Times New Roman"/>
          <w:noProof/>
          <w:szCs w:val="28"/>
          <w:lang w:eastAsia="uz-Latn-UZ"/>
        </w:rPr>
        <mc:AlternateContent>
          <mc:Choice Requires="wps">
            <w:drawing>
              <wp:anchor distT="0" distB="0" distL="114300" distR="114300" simplePos="0" relativeHeight="251679744" behindDoc="0" locked="0" layoutInCell="1" allowOverlap="1" wp14:anchorId="428B646A" wp14:editId="78980362">
                <wp:simplePos x="0" y="0"/>
                <wp:positionH relativeFrom="column">
                  <wp:posOffset>1275907</wp:posOffset>
                </wp:positionH>
                <wp:positionV relativeFrom="paragraph">
                  <wp:posOffset>137086</wp:posOffset>
                </wp:positionV>
                <wp:extent cx="605790" cy="499110"/>
                <wp:effectExtent l="0" t="0" r="0" b="0"/>
                <wp:wrapNone/>
                <wp:docPr id="14" name="Прямоугольник 14"/>
                <wp:cNvGraphicFramePr/>
                <a:graphic xmlns:a="http://schemas.openxmlformats.org/drawingml/2006/main">
                  <a:graphicData uri="http://schemas.microsoft.com/office/word/2010/wordprocessingShape">
                    <wps:wsp>
                      <wps:cNvSpPr/>
                      <wps:spPr>
                        <a:xfrm>
                          <a:off x="0" y="0"/>
                          <a:ext cx="605790" cy="49911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9E70F4" w:rsidRPr="009E70F4" w:rsidRDefault="009E70F4" w:rsidP="009E70F4">
                            <w:pPr>
                              <w:jc w:val="center"/>
                              <w:rPr>
                                <w:b/>
                                <w:color w:val="4472C4" w:themeColor="accent5"/>
                                <w:sz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color w:val="4472C4" w:themeColor="accent5"/>
                                <w:sz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8B646A" id="Прямоугольник 14" o:spid="_x0000_s1027" style="position:absolute;left:0;text-align:left;margin-left:100.45pt;margin-top:10.8pt;width:47.7pt;height:39.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" filled="f" stroked="f">
                <v:textbox>
                  <w:txbxContent>
                    <w:p w:rsidR="009E70F4" w:rsidRPr="009E70F4" w:rsidRDefault="009E70F4" w:rsidP="009E70F4">
                      <w:pPr>
                        <w:jc w:val="center"/>
                        <w:rPr>
                          <w:b/>
                          <w:color w:val="4472C4" w:themeColor="accent5"/>
                          <w:sz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color w:val="4472C4" w:themeColor="accent5"/>
                          <w:sz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7</w:t>
                      </w:r>
                    </w:p>
                  </w:txbxContent>
                </v:textbox>
              </v:rect>
            </w:pict>
          </mc:Fallback>
        </mc:AlternateContent>
      </w:r>
      <w:r>
        <w:rPr>
          <w:rFonts w:eastAsia="Times New Roman"/>
          <w:noProof/>
          <w:szCs w:val="28"/>
          <w:lang w:eastAsia="uz-Latn-UZ"/>
        </w:rPr>
        <mc:AlternateContent>
          <mc:Choice Requires="wps">
            <w:drawing>
              <wp:anchor distT="0" distB="0" distL="114300" distR="114300" simplePos="0" relativeHeight="251671552" behindDoc="0" locked="0" layoutInCell="1" allowOverlap="1" wp14:anchorId="7AC6AE60" wp14:editId="331C88BE">
                <wp:simplePos x="0" y="0"/>
                <wp:positionH relativeFrom="column">
                  <wp:posOffset>3579495</wp:posOffset>
                </wp:positionH>
                <wp:positionV relativeFrom="paragraph">
                  <wp:posOffset>230505</wp:posOffset>
                </wp:positionV>
                <wp:extent cx="605790" cy="499110"/>
                <wp:effectExtent l="0" t="0" r="0" b="0"/>
                <wp:wrapNone/>
                <wp:docPr id="10" name="Прямоугольник 10"/>
                <wp:cNvGraphicFramePr/>
                <a:graphic xmlns:a="http://schemas.openxmlformats.org/drawingml/2006/main">
                  <a:graphicData uri="http://schemas.microsoft.com/office/word/2010/wordprocessingShape">
                    <wps:wsp>
                      <wps:cNvSpPr/>
                      <wps:spPr>
                        <a:xfrm>
                          <a:off x="0" y="0"/>
                          <a:ext cx="605790" cy="49911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9E70F4" w:rsidRPr="009E70F4" w:rsidRDefault="009E70F4" w:rsidP="009E70F4">
                            <w:pPr>
                              <w:jc w:val="center"/>
                              <w:rPr>
                                <w:b/>
                                <w:color w:val="4472C4" w:themeColor="accent5"/>
                                <w:sz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color w:val="4472C4" w:themeColor="accent5"/>
                                <w:sz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C6AE60" id="Прямоугольник 10" o:spid="_x0000_s1028" style="position:absolute;left:0;text-align:left;margin-left:281.85pt;margin-top:18.15pt;width:47.7pt;height:39.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" filled="f" stroked="f">
                <v:textbox>
                  <w:txbxContent>
                    <w:p w:rsidR="009E70F4" w:rsidRPr="009E70F4" w:rsidRDefault="009E70F4" w:rsidP="009E70F4">
                      <w:pPr>
                        <w:jc w:val="center"/>
                        <w:rPr>
                          <w:b/>
                          <w:color w:val="4472C4" w:themeColor="accent5"/>
                          <w:sz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color w:val="4472C4" w:themeColor="accent5"/>
                          <w:sz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2</w:t>
                      </w:r>
                    </w:p>
                  </w:txbxContent>
                </v:textbox>
              </v:rect>
            </w:pict>
          </mc:Fallback>
        </mc:AlternateContent>
      </w:r>
      <w:r>
        <w:rPr>
          <w:rFonts w:eastAsia="Times New Roman"/>
          <w:noProof/>
          <w:szCs w:val="28"/>
          <w:lang w:eastAsia="uz-Latn-UZ"/>
        </w:rPr>
        <mc:AlternateContent>
          <mc:Choice Requires="wps">
            <w:drawing>
              <wp:anchor distT="0" distB="0" distL="114300" distR="114300" simplePos="0" relativeHeight="251666432" behindDoc="0" locked="0" layoutInCell="1" allowOverlap="1" wp14:anchorId="68B6C234" wp14:editId="46453548">
                <wp:simplePos x="0" y="0"/>
                <wp:positionH relativeFrom="column">
                  <wp:posOffset>1655445</wp:posOffset>
                </wp:positionH>
                <wp:positionV relativeFrom="paragraph">
                  <wp:posOffset>902970</wp:posOffset>
                </wp:positionV>
                <wp:extent cx="2121535" cy="94615"/>
                <wp:effectExtent l="0" t="723900" r="0" b="724535"/>
                <wp:wrapNone/>
                <wp:docPr id="7" name="Скругленный прямоугольник 7"/>
                <wp:cNvGraphicFramePr/>
                <a:graphic xmlns:a="http://schemas.openxmlformats.org/drawingml/2006/main">
                  <a:graphicData uri="http://schemas.microsoft.com/office/word/2010/wordprocessingShape">
                    <wps:wsp>
                      <wps:cNvSpPr/>
                      <wps:spPr>
                        <a:xfrm rot="19036775">
                          <a:off x="0" y="0"/>
                          <a:ext cx="2121535" cy="94615"/>
                        </a:xfrm>
                        <a:prstGeom prst="round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6EDCD3" id="Скругленный прямоугольник 7" o:spid="_x0000_s1026" style="position:absolute;margin-left:130.35pt;margin-top:71.1pt;width:167.05pt;height:7.45pt;rotation:-2799725fd;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" fillcolor="black [3200]" strokecolor="black [1600]" strokeweight="1pt">
                <v:stroke joinstyle="miter"/>
              </v:roundrect>
            </w:pict>
          </mc:Fallback>
        </mc:AlternateContent>
      </w:r>
      <w:r>
        <w:rPr>
          <w:rFonts w:eastAsia="Times New Roman"/>
          <w:noProof/>
          <w:szCs w:val="28"/>
          <w:lang w:eastAsia="uz-Latn-UZ"/>
        </w:rPr>
        <mc:AlternateContent>
          <mc:Choice Requires="wps">
            <w:drawing>
              <wp:anchor distT="0" distB="0" distL="114300" distR="114300" simplePos="0" relativeHeight="251662336" behindDoc="0" locked="0" layoutInCell="1" allowOverlap="1" wp14:anchorId="6819F6AD" wp14:editId="47193DCA">
                <wp:simplePos x="0" y="0"/>
                <wp:positionH relativeFrom="column">
                  <wp:posOffset>1659890</wp:posOffset>
                </wp:positionH>
                <wp:positionV relativeFrom="paragraph">
                  <wp:posOffset>953770</wp:posOffset>
                </wp:positionV>
                <wp:extent cx="2121535" cy="94615"/>
                <wp:effectExtent l="3810" t="0" r="15875" b="15875"/>
                <wp:wrapNone/>
                <wp:docPr id="5" name="Скругленный прямоугольник 5"/>
                <wp:cNvGraphicFramePr/>
                <a:graphic xmlns:a="http://schemas.openxmlformats.org/drawingml/2006/main">
                  <a:graphicData uri="http://schemas.microsoft.com/office/word/2010/wordprocessingShape">
                    <wps:wsp>
                      <wps:cNvSpPr/>
                      <wps:spPr>
                        <a:xfrm rot="5400000">
                          <a:off x="0" y="0"/>
                          <a:ext cx="2121535" cy="94615"/>
                        </a:xfrm>
                        <a:prstGeom prst="round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5168E8" id="Скругленный прямоугольник 5" o:spid="_x0000_s1026" style="position:absolute;margin-left:130.7pt;margin-top:75.1pt;width:167.05pt;height:7.45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" fillcolor="black [3200]" strokecolor="black [1600]" strokeweight="1pt">
                <v:stroke joinstyle="miter"/>
              </v:roundrect>
            </w:pict>
          </mc:Fallback>
        </mc:AlternateContent>
      </w:r>
      <w:r>
        <w:rPr>
          <w:rFonts w:eastAsia="Times New Roman"/>
          <w:noProof/>
          <w:szCs w:val="28"/>
          <w:lang w:eastAsia="uz-Latn-UZ"/>
        </w:rPr>
        <mc:AlternateContent>
          <mc:Choice Requires="wps">
            <w:drawing>
              <wp:anchor distT="0" distB="0" distL="114300" distR="114300" simplePos="0" relativeHeight="251660288" behindDoc="0" locked="0" layoutInCell="1" allowOverlap="1" wp14:anchorId="2E643A49" wp14:editId="561CDC6F">
                <wp:simplePos x="0" y="0"/>
                <wp:positionH relativeFrom="column">
                  <wp:posOffset>1610995</wp:posOffset>
                </wp:positionH>
                <wp:positionV relativeFrom="paragraph">
                  <wp:posOffset>894080</wp:posOffset>
                </wp:positionV>
                <wp:extent cx="2121535" cy="94615"/>
                <wp:effectExtent l="0" t="0" r="12065" b="19685"/>
                <wp:wrapNone/>
                <wp:docPr id="4" name="Скругленный прямоугольник 4"/>
                <wp:cNvGraphicFramePr/>
                <a:graphic xmlns:a="http://schemas.openxmlformats.org/drawingml/2006/main">
                  <a:graphicData uri="http://schemas.microsoft.com/office/word/2010/wordprocessingShape">
                    <wps:wsp>
                      <wps:cNvSpPr/>
                      <wps:spPr>
                        <a:xfrm>
                          <a:off x="0" y="0"/>
                          <a:ext cx="2121535" cy="94615"/>
                        </a:xfrm>
                        <a:prstGeom prst="round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052DA9" id="Скругленный прямоугольник 4" o:spid="_x0000_s1026" style="position:absolute;margin-left:126.85pt;margin-top:70.4pt;width:167.05pt;height:7.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" fillcolor="black [3200]" strokecolor="black [1600]" strokeweight="1pt">
                <v:stroke joinstyle="miter"/>
              </v:roundrect>
            </w:pict>
          </mc:Fallback>
        </mc:AlternateContent>
      </w:r>
      <w:r>
        <w:rPr>
          <w:rFonts w:eastAsia="Times New Roman"/>
          <w:noProof/>
          <w:szCs w:val="28"/>
          <w:lang w:eastAsia="uz-Latn-UZ"/>
        </w:rPr>
        <mc:AlternateContent>
          <mc:Choice Requires="wps">
            <w:drawing>
              <wp:anchor distT="0" distB="0" distL="114300" distR="114300" simplePos="0" relativeHeight="251659264" behindDoc="0" locked="0" layoutInCell="1" allowOverlap="1" wp14:anchorId="2C4166F7" wp14:editId="6417E6FF">
                <wp:simplePos x="0" y="0"/>
                <wp:positionH relativeFrom="page">
                  <wp:posOffset>2974975</wp:posOffset>
                </wp:positionH>
                <wp:positionV relativeFrom="paragraph">
                  <wp:posOffset>127000</wp:posOffset>
                </wp:positionV>
                <wp:extent cx="1630045" cy="1621155"/>
                <wp:effectExtent l="0" t="0" r="27305" b="17145"/>
                <wp:wrapNone/>
                <wp:docPr id="2" name="Овал 2"/>
                <wp:cNvGraphicFramePr/>
                <a:graphic xmlns:a="http://schemas.openxmlformats.org/drawingml/2006/main">
                  <a:graphicData uri="http://schemas.microsoft.com/office/word/2010/wordprocessingShape">
                    <wps:wsp>
                      <wps:cNvSpPr/>
                      <wps:spPr>
                        <a:xfrm>
                          <a:off x="0" y="0"/>
                          <a:ext cx="1630045" cy="162115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937380F" id="Овал 2" o:spid="_x0000_s1026" style="position:absolute;margin-left:234.25pt;margin-top:10pt;width:128.35pt;height:127.6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" fillcolor="#5b9bd5 [3204]" strokecolor="#1f4d78 [1604]" strokeweight="1pt">
                <v:stroke joinstyle="miter"/>
                <w10:wrap anchorx="page"/>
              </v:oval>
            </w:pict>
          </mc:Fallback>
        </mc:AlternateContent>
      </w:r>
      <w:r>
        <w:rPr>
          <w:rFonts w:eastAsia="Times New Roman"/>
          <w:noProof/>
          <w:szCs w:val="28"/>
          <w:lang w:eastAsia="uz-Latn-UZ"/>
        </w:rPr>
        <mc:AlternateContent>
          <mc:Choice Requires="wps">
            <w:drawing>
              <wp:anchor distT="0" distB="0" distL="114300" distR="114300" simplePos="0" relativeHeight="251664384" behindDoc="0" locked="0" layoutInCell="1" allowOverlap="1" wp14:anchorId="0405B99B" wp14:editId="6AAE112D">
                <wp:simplePos x="0" y="0"/>
                <wp:positionH relativeFrom="column">
                  <wp:posOffset>1633855</wp:posOffset>
                </wp:positionH>
                <wp:positionV relativeFrom="paragraph">
                  <wp:posOffset>893445</wp:posOffset>
                </wp:positionV>
                <wp:extent cx="2121535" cy="94615"/>
                <wp:effectExtent l="670560" t="0" r="644525" b="0"/>
                <wp:wrapNone/>
                <wp:docPr id="6" name="Скругленный прямоугольник 6"/>
                <wp:cNvGraphicFramePr/>
                <a:graphic xmlns:a="http://schemas.openxmlformats.org/drawingml/2006/main">
                  <a:graphicData uri="http://schemas.microsoft.com/office/word/2010/wordprocessingShape">
                    <wps:wsp>
                      <wps:cNvSpPr/>
                      <wps:spPr>
                        <a:xfrm rot="3015379">
                          <a:off x="0" y="0"/>
                          <a:ext cx="2121535" cy="94615"/>
                        </a:xfrm>
                        <a:prstGeom prst="round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41AA85" id="Скругленный прямоугольник 6" o:spid="_x0000_s1026" style="position:absolute;margin-left:128.65pt;margin-top:70.35pt;width:167.05pt;height:7.45pt;rotation:3293598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" fillcolor="black [3200]" strokecolor="black [1600]" strokeweight="1pt">
                <v:stroke joinstyle="miter"/>
              </v:roundrect>
            </w:pict>
          </mc:Fallback>
        </mc:AlternateContent>
      </w:r>
    </w:p>
    <w:p w:rsidR="0088111F" w:rsidRDefault="009E70F4" w:rsidP="0088111F">
      <w:pPr>
        <w:spacing w:before="100" w:beforeAutospacing="1" w:after="100" w:afterAutospacing="1" w:line="240" w:lineRule="auto"/>
        <w:ind w:firstLine="567"/>
        <w:jc w:val="both"/>
        <w:rPr>
          <w:rFonts w:eastAsia="Times New Roman"/>
          <w:szCs w:val="28"/>
          <w:lang w:eastAsia="uz-Latn-UZ"/>
        </w:rPr>
      </w:pPr>
      <w:r>
        <w:rPr>
          <w:rFonts w:eastAsia="Times New Roman"/>
          <w:noProof/>
          <w:szCs w:val="28"/>
          <w:lang w:eastAsia="uz-Latn-UZ"/>
        </w:rPr>
        <mc:AlternateContent>
          <mc:Choice Requires="wps">
            <w:drawing>
              <wp:anchor distT="0" distB="0" distL="114300" distR="114300" simplePos="0" relativeHeight="251682816" behindDoc="0" locked="0" layoutInCell="1" allowOverlap="1" wp14:anchorId="075E51E1" wp14:editId="4877E015">
                <wp:simplePos x="0" y="0"/>
                <wp:positionH relativeFrom="page">
                  <wp:posOffset>3551274</wp:posOffset>
                </wp:positionH>
                <wp:positionV relativeFrom="paragraph">
                  <wp:posOffset>312774</wp:posOffset>
                </wp:positionV>
                <wp:extent cx="499818" cy="499731"/>
                <wp:effectExtent l="57150" t="38100" r="52705" b="72390"/>
                <wp:wrapNone/>
                <wp:docPr id="18" name="Овал 18"/>
                <wp:cNvGraphicFramePr/>
                <a:graphic xmlns:a="http://schemas.openxmlformats.org/drawingml/2006/main">
                  <a:graphicData uri="http://schemas.microsoft.com/office/word/2010/wordprocessingShape">
                    <wps:wsp>
                      <wps:cNvSpPr/>
                      <wps:spPr>
                        <a:xfrm>
                          <a:off x="0" y="0"/>
                          <a:ext cx="499818" cy="499731"/>
                        </a:xfrm>
                        <a:prstGeom prst="ellipse">
                          <a:avLst/>
                        </a:prstGeom>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F2FAB5F" id="Овал 18" o:spid="_x0000_s1026" style="position:absolute;margin-left:279.65pt;margin-top:24.65pt;width:39.35pt;height:39.35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" fillcolor="#ee853d [3029]" stroked="f">
                <v:fill color2="#ec7a2d [3173]" rotate="t" colors="0 #f18c55;.5 #f67b28;1 #e56b17" focus="100%" type="gradient">
                  <o:fill v:ext="view" type="gradientUnscaled"/>
                </v:fill>
                <v:shadow on="t" color="black" opacity="41287f" offset="0,1.5pt"/>
                <w10:wrap anchorx="page"/>
              </v:oval>
            </w:pict>
          </mc:Fallback>
        </mc:AlternateContent>
      </w:r>
      <w:r>
        <w:rPr>
          <w:rFonts w:eastAsia="Times New Roman"/>
          <w:noProof/>
          <w:szCs w:val="28"/>
          <w:lang w:eastAsia="uz-Latn-UZ"/>
        </w:rPr>
        <mc:AlternateContent>
          <mc:Choice Requires="wps">
            <w:drawing>
              <wp:anchor distT="0" distB="0" distL="114300" distR="114300" simplePos="0" relativeHeight="251681792" behindDoc="0" locked="0" layoutInCell="1" allowOverlap="1" wp14:anchorId="278F4196" wp14:editId="3DD3DC21">
                <wp:simplePos x="0" y="0"/>
                <wp:positionH relativeFrom="page">
                  <wp:posOffset>3242930</wp:posOffset>
                </wp:positionH>
                <wp:positionV relativeFrom="paragraph">
                  <wp:posOffset>57593</wp:posOffset>
                </wp:positionV>
                <wp:extent cx="1084093" cy="1031225"/>
                <wp:effectExtent l="0" t="0" r="20955" b="17145"/>
                <wp:wrapNone/>
                <wp:docPr id="17" name="Овал 17"/>
                <wp:cNvGraphicFramePr/>
                <a:graphic xmlns:a="http://schemas.openxmlformats.org/drawingml/2006/main">
                  <a:graphicData uri="http://schemas.microsoft.com/office/word/2010/wordprocessingShape">
                    <wps:wsp>
                      <wps:cNvSpPr/>
                      <wps:spPr>
                        <a:xfrm>
                          <a:off x="0" y="0"/>
                          <a:ext cx="1084093" cy="10312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6532DB0" id="Овал 17" o:spid="_x0000_s1026" style="position:absolute;margin-left:255.35pt;margin-top:4.55pt;width:85.35pt;height:81.2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" fillcolor="#5b9bd5 [3204]" strokecolor="#1f4d78 [1604]" strokeweight="1pt">
                <v:stroke joinstyle="miter"/>
                <w10:wrap anchorx="page"/>
              </v:oval>
            </w:pict>
          </mc:Fallback>
        </mc:AlternateContent>
      </w:r>
    </w:p>
    <w:p w:rsidR="0088111F" w:rsidRDefault="0088111F" w:rsidP="0088111F">
      <w:pPr>
        <w:spacing w:before="100" w:beforeAutospacing="1" w:after="100" w:afterAutospacing="1" w:line="240" w:lineRule="auto"/>
        <w:ind w:firstLine="567"/>
        <w:jc w:val="both"/>
        <w:rPr>
          <w:rFonts w:eastAsia="Times New Roman"/>
          <w:szCs w:val="28"/>
          <w:lang w:eastAsia="uz-Latn-UZ"/>
        </w:rPr>
      </w:pPr>
    </w:p>
    <w:p w:rsidR="0088111F" w:rsidRDefault="009E70F4" w:rsidP="0088111F">
      <w:pPr>
        <w:spacing w:before="100" w:beforeAutospacing="1" w:after="100" w:afterAutospacing="1" w:line="240" w:lineRule="auto"/>
        <w:ind w:firstLine="567"/>
        <w:jc w:val="both"/>
        <w:rPr>
          <w:rFonts w:eastAsia="Times New Roman"/>
          <w:szCs w:val="28"/>
          <w:lang w:eastAsia="uz-Latn-UZ"/>
        </w:rPr>
      </w:pPr>
      <w:r>
        <w:rPr>
          <w:rFonts w:eastAsia="Times New Roman"/>
          <w:noProof/>
          <w:szCs w:val="28"/>
          <w:lang w:eastAsia="uz-Latn-UZ"/>
        </w:rPr>
        <mc:AlternateContent>
          <mc:Choice Requires="wps">
            <w:drawing>
              <wp:anchor distT="0" distB="0" distL="114300" distR="114300" simplePos="0" relativeHeight="251677696" behindDoc="0" locked="0" layoutInCell="1" allowOverlap="1" wp14:anchorId="751C5CAC" wp14:editId="5C1C2FEA">
                <wp:simplePos x="0" y="0"/>
                <wp:positionH relativeFrom="column">
                  <wp:posOffset>1169582</wp:posOffset>
                </wp:positionH>
                <wp:positionV relativeFrom="paragraph">
                  <wp:posOffset>9998</wp:posOffset>
                </wp:positionV>
                <wp:extent cx="605790" cy="499110"/>
                <wp:effectExtent l="0" t="0" r="0" b="0"/>
                <wp:wrapNone/>
                <wp:docPr id="13" name="Прямоугольник 13"/>
                <wp:cNvGraphicFramePr/>
                <a:graphic xmlns:a="http://schemas.openxmlformats.org/drawingml/2006/main">
                  <a:graphicData uri="http://schemas.microsoft.com/office/word/2010/wordprocessingShape">
                    <wps:wsp>
                      <wps:cNvSpPr/>
                      <wps:spPr>
                        <a:xfrm>
                          <a:off x="0" y="0"/>
                          <a:ext cx="605790" cy="49911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9E70F4" w:rsidRPr="009E70F4" w:rsidRDefault="009E70F4" w:rsidP="009E70F4">
                            <w:pPr>
                              <w:jc w:val="center"/>
                              <w:rPr>
                                <w:b/>
                                <w:color w:val="4472C4" w:themeColor="accent5"/>
                                <w:sz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color w:val="4472C4" w:themeColor="accent5"/>
                                <w:sz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1C5CAC" id="Прямоугольник 13" o:spid="_x0000_s1029" style="position:absolute;left:0;text-align:left;margin-left:92.1pt;margin-top:.8pt;width:47.7pt;height:39.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" filled="f" stroked="f">
                <v:textbox>
                  <w:txbxContent>
                    <w:p w:rsidR="009E70F4" w:rsidRPr="009E70F4" w:rsidRDefault="009E70F4" w:rsidP="009E70F4">
                      <w:pPr>
                        <w:jc w:val="center"/>
                        <w:rPr>
                          <w:b/>
                          <w:color w:val="4472C4" w:themeColor="accent5"/>
                          <w:sz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color w:val="4472C4" w:themeColor="accent5"/>
                          <w:sz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6</w:t>
                      </w:r>
                    </w:p>
                  </w:txbxContent>
                </v:textbox>
              </v:rect>
            </w:pict>
          </mc:Fallback>
        </mc:AlternateContent>
      </w:r>
      <w:r>
        <w:rPr>
          <w:rFonts w:eastAsia="Times New Roman"/>
          <w:noProof/>
          <w:szCs w:val="28"/>
          <w:lang w:eastAsia="uz-Latn-UZ"/>
        </w:rPr>
        <mc:AlternateContent>
          <mc:Choice Requires="wps">
            <w:drawing>
              <wp:anchor distT="0" distB="0" distL="114300" distR="114300" simplePos="0" relativeHeight="251673600" behindDoc="0" locked="0" layoutInCell="1" allowOverlap="1" wp14:anchorId="35EA13E8" wp14:editId="700A7C47">
                <wp:simplePos x="0" y="0"/>
                <wp:positionH relativeFrom="column">
                  <wp:posOffset>3487213</wp:posOffset>
                </wp:positionH>
                <wp:positionV relativeFrom="paragraph">
                  <wp:posOffset>20630</wp:posOffset>
                </wp:positionV>
                <wp:extent cx="605790" cy="499110"/>
                <wp:effectExtent l="0" t="0" r="0" b="0"/>
                <wp:wrapNone/>
                <wp:docPr id="11" name="Прямоугольник 11"/>
                <wp:cNvGraphicFramePr/>
                <a:graphic xmlns:a="http://schemas.openxmlformats.org/drawingml/2006/main">
                  <a:graphicData uri="http://schemas.microsoft.com/office/word/2010/wordprocessingShape">
                    <wps:wsp>
                      <wps:cNvSpPr/>
                      <wps:spPr>
                        <a:xfrm>
                          <a:off x="0" y="0"/>
                          <a:ext cx="605790" cy="49911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9E70F4" w:rsidRPr="009E70F4" w:rsidRDefault="009E70F4" w:rsidP="009E70F4">
                            <w:pPr>
                              <w:jc w:val="center"/>
                              <w:rPr>
                                <w:b/>
                                <w:color w:val="4472C4" w:themeColor="accent5"/>
                                <w:sz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color w:val="4472C4" w:themeColor="accent5"/>
                                <w:sz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EA13E8" id="Прямоугольник 11" o:spid="_x0000_s1030" style="position:absolute;left:0;text-align:left;margin-left:274.6pt;margin-top:1.6pt;width:47.7pt;height:39.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" filled="f" stroked="f">
                <v:textbox>
                  <w:txbxContent>
                    <w:p w:rsidR="009E70F4" w:rsidRPr="009E70F4" w:rsidRDefault="009E70F4" w:rsidP="009E70F4">
                      <w:pPr>
                        <w:jc w:val="center"/>
                        <w:rPr>
                          <w:b/>
                          <w:color w:val="4472C4" w:themeColor="accent5"/>
                          <w:sz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color w:val="4472C4" w:themeColor="accent5"/>
                          <w:sz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3</w:t>
                      </w:r>
                    </w:p>
                  </w:txbxContent>
                </v:textbox>
              </v:rect>
            </w:pict>
          </mc:Fallback>
        </mc:AlternateContent>
      </w:r>
    </w:p>
    <w:p w:rsidR="0088111F" w:rsidRDefault="009E70F4" w:rsidP="009E70F4">
      <w:pPr>
        <w:tabs>
          <w:tab w:val="left" w:pos="2646"/>
        </w:tabs>
        <w:spacing w:before="100" w:beforeAutospacing="1" w:after="100" w:afterAutospacing="1" w:line="240" w:lineRule="auto"/>
        <w:ind w:firstLine="567"/>
        <w:jc w:val="both"/>
        <w:rPr>
          <w:rFonts w:eastAsia="Times New Roman"/>
          <w:szCs w:val="28"/>
          <w:lang w:eastAsia="uz-Latn-UZ"/>
        </w:rPr>
      </w:pPr>
      <w:r>
        <w:rPr>
          <w:rFonts w:eastAsia="Times New Roman"/>
          <w:szCs w:val="28"/>
          <w:lang w:eastAsia="uz-Latn-UZ"/>
        </w:rPr>
        <w:tab/>
      </w:r>
    </w:p>
    <w:p w:rsidR="0088111F" w:rsidRDefault="009E70F4" w:rsidP="0088111F">
      <w:pPr>
        <w:spacing w:before="100" w:beforeAutospacing="1" w:after="100" w:afterAutospacing="1" w:line="240" w:lineRule="auto"/>
        <w:ind w:firstLine="567"/>
        <w:jc w:val="both"/>
        <w:rPr>
          <w:rFonts w:eastAsia="Times New Roman"/>
          <w:szCs w:val="28"/>
          <w:lang w:eastAsia="uz-Latn-UZ"/>
        </w:rPr>
      </w:pPr>
      <w:r>
        <w:rPr>
          <w:rFonts w:eastAsia="Times New Roman"/>
          <w:noProof/>
          <w:szCs w:val="28"/>
          <w:lang w:eastAsia="uz-Latn-UZ"/>
        </w:rPr>
        <mc:AlternateContent>
          <mc:Choice Requires="wps">
            <w:drawing>
              <wp:anchor distT="0" distB="0" distL="114300" distR="114300" simplePos="0" relativeHeight="251675648" behindDoc="0" locked="0" layoutInCell="1" allowOverlap="1" wp14:anchorId="446CA697" wp14:editId="173FD416">
                <wp:simplePos x="0" y="0"/>
                <wp:positionH relativeFrom="column">
                  <wp:posOffset>2945218</wp:posOffset>
                </wp:positionH>
                <wp:positionV relativeFrom="paragraph">
                  <wp:posOffset>11504</wp:posOffset>
                </wp:positionV>
                <wp:extent cx="605790" cy="499110"/>
                <wp:effectExtent l="0" t="0" r="0" b="0"/>
                <wp:wrapNone/>
                <wp:docPr id="12" name="Прямоугольник 12"/>
                <wp:cNvGraphicFramePr/>
                <a:graphic xmlns:a="http://schemas.openxmlformats.org/drawingml/2006/main">
                  <a:graphicData uri="http://schemas.microsoft.com/office/word/2010/wordprocessingShape">
                    <wps:wsp>
                      <wps:cNvSpPr/>
                      <wps:spPr>
                        <a:xfrm>
                          <a:off x="0" y="0"/>
                          <a:ext cx="605790" cy="49911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9E70F4" w:rsidRPr="009E70F4" w:rsidRDefault="009E70F4" w:rsidP="009E70F4">
                            <w:pPr>
                              <w:jc w:val="center"/>
                              <w:rPr>
                                <w:b/>
                                <w:color w:val="4472C4" w:themeColor="accent5"/>
                                <w:sz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color w:val="4472C4" w:themeColor="accent5"/>
                                <w:sz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6CA697" id="Прямоугольник 12" o:spid="_x0000_s1031" style="position:absolute;left:0;text-align:left;margin-left:231.9pt;margin-top:.9pt;width:47.7pt;height:39.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" filled="f" stroked="f">
                <v:textbox>
                  <w:txbxContent>
                    <w:p w:rsidR="009E70F4" w:rsidRPr="009E70F4" w:rsidRDefault="009E70F4" w:rsidP="009E70F4">
                      <w:pPr>
                        <w:jc w:val="center"/>
                        <w:rPr>
                          <w:b/>
                          <w:color w:val="4472C4" w:themeColor="accent5"/>
                          <w:sz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color w:val="4472C4" w:themeColor="accent5"/>
                          <w:sz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4</w:t>
                      </w:r>
                    </w:p>
                  </w:txbxContent>
                </v:textbox>
              </v:rect>
            </w:pict>
          </mc:Fallback>
        </mc:AlternateContent>
      </w:r>
      <w:r>
        <w:rPr>
          <w:rFonts w:eastAsia="Times New Roman"/>
          <w:noProof/>
          <w:szCs w:val="28"/>
          <w:lang w:eastAsia="uz-Latn-UZ"/>
        </w:rPr>
        <mc:AlternateContent>
          <mc:Choice Requires="wps">
            <w:drawing>
              <wp:anchor distT="0" distB="0" distL="114300" distR="114300" simplePos="0" relativeHeight="251667456" behindDoc="0" locked="0" layoutInCell="1" allowOverlap="1" wp14:anchorId="470C5791" wp14:editId="3F882852">
                <wp:simplePos x="0" y="0"/>
                <wp:positionH relativeFrom="column">
                  <wp:posOffset>1864109</wp:posOffset>
                </wp:positionH>
                <wp:positionV relativeFrom="paragraph">
                  <wp:posOffset>5582</wp:posOffset>
                </wp:positionV>
                <wp:extent cx="606292" cy="499731"/>
                <wp:effectExtent l="0" t="0" r="0" b="0"/>
                <wp:wrapNone/>
                <wp:docPr id="8" name="Прямоугольник 8"/>
                <wp:cNvGraphicFramePr/>
                <a:graphic xmlns:a="http://schemas.openxmlformats.org/drawingml/2006/main">
                  <a:graphicData uri="http://schemas.microsoft.com/office/word/2010/wordprocessingShape">
                    <wps:wsp>
                      <wps:cNvSpPr/>
                      <wps:spPr>
                        <a:xfrm>
                          <a:off x="0" y="0"/>
                          <a:ext cx="606292" cy="499731"/>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9E70F4" w:rsidRPr="009E70F4" w:rsidRDefault="009E70F4" w:rsidP="009E70F4">
                            <w:pPr>
                              <w:jc w:val="center"/>
                              <w:rPr>
                                <w:b/>
                                <w:color w:val="4472C4" w:themeColor="accent5"/>
                                <w:sz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9E70F4">
                              <w:rPr>
                                <w:b/>
                                <w:color w:val="4472C4" w:themeColor="accent5"/>
                                <w:sz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0C5791" id="Прямоугольник 8" o:spid="_x0000_s1032" style="position:absolute;left:0;text-align:left;margin-left:146.8pt;margin-top:.45pt;width:47.75pt;height:39.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" filled="f" stroked="f">
                <v:textbox>
                  <w:txbxContent>
                    <w:p w:rsidR="009E70F4" w:rsidRPr="009E70F4" w:rsidRDefault="009E70F4" w:rsidP="009E70F4">
                      <w:pPr>
                        <w:jc w:val="center"/>
                        <w:rPr>
                          <w:b/>
                          <w:color w:val="4472C4" w:themeColor="accent5"/>
                          <w:sz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9E70F4">
                        <w:rPr>
                          <w:b/>
                          <w:color w:val="4472C4" w:themeColor="accent5"/>
                          <w:sz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5</w:t>
                      </w:r>
                    </w:p>
                  </w:txbxContent>
                </v:textbox>
              </v:rect>
            </w:pict>
          </mc:Fallback>
        </mc:AlternateContent>
      </w:r>
    </w:p>
    <w:p w:rsidR="0088111F" w:rsidRDefault="0088111F" w:rsidP="0088111F">
      <w:pPr>
        <w:spacing w:before="100" w:beforeAutospacing="1" w:after="100" w:afterAutospacing="1" w:line="240" w:lineRule="auto"/>
        <w:ind w:firstLine="567"/>
        <w:jc w:val="both"/>
        <w:rPr>
          <w:rFonts w:eastAsia="Times New Roman"/>
          <w:szCs w:val="28"/>
          <w:lang w:eastAsia="uz-Latn-UZ"/>
        </w:rPr>
      </w:pPr>
    </w:p>
    <w:p w:rsidR="0088111F" w:rsidRPr="0088111F" w:rsidRDefault="0088111F" w:rsidP="0088111F">
      <w:pPr>
        <w:spacing w:after="0" w:line="240" w:lineRule="auto"/>
        <w:ind w:firstLine="567"/>
        <w:jc w:val="both"/>
        <w:rPr>
          <w:rFonts w:eastAsia="Times New Roman"/>
          <w:szCs w:val="28"/>
          <w:lang w:eastAsia="uz-Latn-UZ"/>
        </w:rPr>
      </w:pPr>
      <w:r w:rsidRPr="0088111F">
        <w:rPr>
          <w:rFonts w:eastAsia="Times New Roman"/>
          <w:szCs w:val="28"/>
          <w:lang w:eastAsia="uz-Latn-UZ"/>
        </w:rPr>
        <w:pict>
          <v:rect id="_x0000_i1203" style="width:0;height:1.5pt" o:hralign="center" o:hrstd="t" o:hr="t" fillcolor="#a0a0a0" stroked="f"/>
        </w:pict>
      </w:r>
    </w:p>
    <w:p w:rsidR="0088111F" w:rsidRPr="0088111F" w:rsidRDefault="0088111F" w:rsidP="0088111F">
      <w:pPr>
        <w:spacing w:before="100" w:beforeAutospacing="1" w:after="100" w:afterAutospacing="1" w:line="240" w:lineRule="auto"/>
        <w:ind w:firstLine="567"/>
        <w:jc w:val="both"/>
        <w:outlineLvl w:val="0"/>
        <w:rPr>
          <w:rFonts w:eastAsia="Times New Roman"/>
          <w:b/>
          <w:bCs/>
          <w:kern w:val="36"/>
          <w:szCs w:val="28"/>
          <w:lang w:eastAsia="uz-Latn-UZ"/>
        </w:rPr>
      </w:pPr>
      <w:r w:rsidRPr="0088111F">
        <w:rPr>
          <w:rFonts w:eastAsia="Times New Roman"/>
          <w:b/>
          <w:bCs/>
          <w:kern w:val="36"/>
          <w:szCs w:val="28"/>
          <w:lang w:eastAsia="uz-Latn-UZ"/>
        </w:rPr>
        <w:t>1-CHARXPALAK YO‘NALISHI</w:t>
      </w:r>
    </w:p>
    <w:p w:rsidR="0088111F" w:rsidRPr="0088111F" w:rsidRDefault="0088111F" w:rsidP="0088111F">
      <w:pPr>
        <w:spacing w:before="100" w:beforeAutospacing="1" w:after="100" w:afterAutospacing="1" w:line="240" w:lineRule="auto"/>
        <w:ind w:firstLine="567"/>
        <w:jc w:val="both"/>
        <w:outlineLvl w:val="1"/>
        <w:rPr>
          <w:rFonts w:eastAsia="Times New Roman"/>
          <w:b/>
          <w:bCs/>
          <w:szCs w:val="28"/>
          <w:lang w:eastAsia="uz-Latn-UZ"/>
        </w:rPr>
      </w:pPr>
      <w:r w:rsidRPr="0088111F">
        <w:rPr>
          <w:rFonts w:eastAsia="Times New Roman"/>
          <w:b/>
          <w:bCs/>
          <w:szCs w:val="28"/>
          <w:lang w:eastAsia="uz-Latn-UZ"/>
        </w:rPr>
        <w:t>Sharq mutafakkirlari merosining zamonaviy ta’lim tizimidagi ahamiyati</w:t>
      </w:r>
    </w:p>
    <w:p w:rsidR="0088111F" w:rsidRPr="0088111F" w:rsidRDefault="0088111F" w:rsidP="0088111F">
      <w:p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Sharq uyg‘onish davri allomalari tomonidan yaratilgan ilmiy va badiiy meros insoniyat madaniy taraqqiyotida muhim o‘rin tutadi. Ularning asarlarida ilgari surilgan didaktik qarashlar shaxs kamolotini ta’minlash, axloqiy qadriyatlarni shakllantirish hamda ijtimoiy ongni rivojlantirishga qaratilgan.</w:t>
      </w:r>
    </w:p>
    <w:p w:rsidR="0088111F" w:rsidRPr="0088111F" w:rsidRDefault="0088111F" w:rsidP="0088111F">
      <w:p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Bugungi kunda O‘zbekiston Respublikasida ta’lim tizimini modernizatsiya qilish jarayonida milliy madaniy merosdan foydalanish masalasiga alohida e’tibor qaratilmoqda. Xususan, oliy ta’lim muassasalarida boshlang‘ich ta’lim yo‘nalishida tahsil olayotgan bo‘lajak pedagog kadrlarni tayyorlash jarayonida Sharq mutafakkirlari merosini o‘rganish muhim metodik asoslardan biri sifatida qaralmoqda.</w:t>
      </w:r>
    </w:p>
    <w:p w:rsidR="0088111F" w:rsidRPr="0088111F" w:rsidRDefault="0088111F" w:rsidP="0088111F">
      <w:p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Bu jarayonda milliy qadriyatlarga asoslangan pedagogik yondashuvlar yosh avlodning ma’naviy kamolotini ta’minlashda muhim vosita bo‘lib xizmat qiladi.</w:t>
      </w:r>
    </w:p>
    <w:p w:rsidR="0088111F" w:rsidRPr="0088111F" w:rsidRDefault="0088111F" w:rsidP="0088111F">
      <w:pPr>
        <w:spacing w:after="0" w:line="240" w:lineRule="auto"/>
        <w:ind w:firstLine="567"/>
        <w:jc w:val="both"/>
        <w:rPr>
          <w:rFonts w:eastAsia="Times New Roman"/>
          <w:szCs w:val="28"/>
          <w:lang w:eastAsia="uz-Latn-UZ"/>
        </w:rPr>
      </w:pPr>
      <w:r w:rsidRPr="0088111F">
        <w:rPr>
          <w:rFonts w:eastAsia="Times New Roman"/>
          <w:szCs w:val="28"/>
          <w:lang w:eastAsia="uz-Latn-UZ"/>
        </w:rPr>
        <w:pict>
          <v:rect id="_x0000_i1204" style="width:0;height:1.5pt" o:hralign="center" o:hrstd="t" o:hr="t" fillcolor="#a0a0a0" stroked="f"/>
        </w:pict>
      </w:r>
    </w:p>
    <w:p w:rsidR="0088111F" w:rsidRPr="0088111F" w:rsidRDefault="0088111F" w:rsidP="0088111F">
      <w:pPr>
        <w:spacing w:before="100" w:beforeAutospacing="1" w:after="100" w:afterAutospacing="1" w:line="240" w:lineRule="auto"/>
        <w:ind w:firstLine="567"/>
        <w:jc w:val="both"/>
        <w:outlineLvl w:val="0"/>
        <w:rPr>
          <w:rFonts w:eastAsia="Times New Roman"/>
          <w:b/>
          <w:bCs/>
          <w:kern w:val="36"/>
          <w:szCs w:val="28"/>
          <w:lang w:eastAsia="uz-Latn-UZ"/>
        </w:rPr>
      </w:pPr>
      <w:r w:rsidRPr="0088111F">
        <w:rPr>
          <w:rFonts w:eastAsia="Times New Roman"/>
          <w:b/>
          <w:bCs/>
          <w:kern w:val="36"/>
          <w:szCs w:val="28"/>
          <w:lang w:eastAsia="uz-Latn-UZ"/>
        </w:rPr>
        <w:t>2-CHARXPALAK YO‘NALISHI</w:t>
      </w:r>
    </w:p>
    <w:p w:rsidR="0088111F" w:rsidRPr="0088111F" w:rsidRDefault="0088111F" w:rsidP="0088111F">
      <w:pPr>
        <w:spacing w:before="100" w:beforeAutospacing="1" w:after="100" w:afterAutospacing="1" w:line="240" w:lineRule="auto"/>
        <w:ind w:firstLine="567"/>
        <w:jc w:val="both"/>
        <w:outlineLvl w:val="1"/>
        <w:rPr>
          <w:rFonts w:eastAsia="Times New Roman"/>
          <w:b/>
          <w:bCs/>
          <w:szCs w:val="28"/>
          <w:lang w:eastAsia="uz-Latn-UZ"/>
        </w:rPr>
      </w:pPr>
      <w:r w:rsidRPr="0088111F">
        <w:rPr>
          <w:rFonts w:eastAsia="Times New Roman"/>
          <w:b/>
          <w:bCs/>
          <w:szCs w:val="28"/>
          <w:lang w:eastAsia="uz-Latn-UZ"/>
        </w:rPr>
        <w:t>Boshlang‘ich ta’lim tizimida adabiy merosdan foydalanishning ilmiy-metodik asoslari</w:t>
      </w:r>
    </w:p>
    <w:p w:rsidR="0088111F" w:rsidRPr="0088111F" w:rsidRDefault="0088111F" w:rsidP="0088111F">
      <w:p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lastRenderedPageBreak/>
        <w:t>Boshlang‘ich ta’lim tizimi shaxs rivojlanishining eng muhim bosqichlaridan biri hisoblanadi. Aynan shu davrda o‘quvchilarda badiiy-estetik did, mustaqil fikrlash qobiliyati va adabiy tafakkur shakllanadi.</w:t>
      </w:r>
    </w:p>
    <w:p w:rsidR="0088111F" w:rsidRPr="0088111F" w:rsidRDefault="0088111F" w:rsidP="0088111F">
      <w:p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Ilmiy tadqiqotlarda (A.Zunnunov, J.Hasanboyev, K.Hoshimov, O.Hasanboyeva, X.Ibragimov va boshqalar) Sharq mutafakkirlari merosining pedagogik ahamiyati muayyan darajada yoritilgan bo‘lsa-da, Hofiz Xorazmiy ijodining didaktik jihatlari yetarli darajada ilmiy tahlil qilinmagan.</w:t>
      </w:r>
    </w:p>
    <w:p w:rsidR="0088111F" w:rsidRPr="0088111F" w:rsidRDefault="0088111F" w:rsidP="0088111F">
      <w:p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Shu sababli mazkur merosni boshlang‘ich ta’lim jarayoniga metodik jihatdan integratsiya qilish dolzarb ilmiy muammolardan biri hisoblanadi.</w:t>
      </w:r>
    </w:p>
    <w:p w:rsidR="0088111F" w:rsidRPr="0088111F" w:rsidRDefault="0088111F" w:rsidP="0088111F">
      <w:pPr>
        <w:spacing w:after="0" w:line="240" w:lineRule="auto"/>
        <w:ind w:firstLine="567"/>
        <w:jc w:val="both"/>
        <w:rPr>
          <w:rFonts w:eastAsia="Times New Roman"/>
          <w:szCs w:val="28"/>
          <w:lang w:eastAsia="uz-Latn-UZ"/>
        </w:rPr>
      </w:pPr>
      <w:r w:rsidRPr="0088111F">
        <w:rPr>
          <w:rFonts w:eastAsia="Times New Roman"/>
          <w:szCs w:val="28"/>
          <w:lang w:eastAsia="uz-Latn-UZ"/>
        </w:rPr>
        <w:pict>
          <v:rect id="_x0000_i1205" style="width:0;height:1.5pt" o:hralign="center" o:hrstd="t" o:hr="t" fillcolor="#a0a0a0" stroked="f"/>
        </w:pict>
      </w:r>
    </w:p>
    <w:p w:rsidR="0088111F" w:rsidRPr="0088111F" w:rsidRDefault="0088111F" w:rsidP="0088111F">
      <w:pPr>
        <w:spacing w:before="100" w:beforeAutospacing="1" w:after="100" w:afterAutospacing="1" w:line="240" w:lineRule="auto"/>
        <w:ind w:firstLine="567"/>
        <w:jc w:val="both"/>
        <w:outlineLvl w:val="0"/>
        <w:rPr>
          <w:rFonts w:eastAsia="Times New Roman"/>
          <w:b/>
          <w:bCs/>
          <w:kern w:val="36"/>
          <w:szCs w:val="28"/>
          <w:lang w:eastAsia="uz-Latn-UZ"/>
        </w:rPr>
      </w:pPr>
      <w:r w:rsidRPr="0088111F">
        <w:rPr>
          <w:rFonts w:eastAsia="Times New Roman"/>
          <w:b/>
          <w:bCs/>
          <w:kern w:val="36"/>
          <w:szCs w:val="28"/>
          <w:lang w:eastAsia="uz-Latn-UZ"/>
        </w:rPr>
        <w:t>3-CHARXPALAK YO‘NALISHI</w:t>
      </w:r>
    </w:p>
    <w:p w:rsidR="0088111F" w:rsidRPr="0088111F" w:rsidRDefault="0088111F" w:rsidP="0088111F">
      <w:pPr>
        <w:spacing w:before="100" w:beforeAutospacing="1" w:after="100" w:afterAutospacing="1" w:line="240" w:lineRule="auto"/>
        <w:ind w:firstLine="567"/>
        <w:jc w:val="both"/>
        <w:outlineLvl w:val="1"/>
        <w:rPr>
          <w:rFonts w:eastAsia="Times New Roman"/>
          <w:b/>
          <w:bCs/>
          <w:szCs w:val="28"/>
          <w:lang w:eastAsia="uz-Latn-UZ"/>
        </w:rPr>
      </w:pPr>
      <w:r w:rsidRPr="0088111F">
        <w:rPr>
          <w:rFonts w:eastAsia="Times New Roman"/>
          <w:b/>
          <w:bCs/>
          <w:szCs w:val="28"/>
          <w:lang w:eastAsia="uz-Latn-UZ"/>
        </w:rPr>
        <w:t>Zamonaviy ta’lim texnologiyalari va adabiy ta’lim integratsiyasi</w:t>
      </w:r>
    </w:p>
    <w:p w:rsidR="0088111F" w:rsidRPr="0088111F" w:rsidRDefault="0088111F" w:rsidP="0088111F">
      <w:p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So‘nggi yillarda ta’lim tizimida innovatsion pedagogik texnologiyalarni joriy etish masalasi muhim strategik vazifa sifatida ilgari surilmoqda.</w:t>
      </w:r>
    </w:p>
    <w:p w:rsidR="0088111F" w:rsidRPr="0088111F" w:rsidRDefault="0088111F" w:rsidP="0088111F">
      <w:p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Zamonaviy ta’lim tizimida:</w:t>
      </w:r>
    </w:p>
    <w:p w:rsidR="0088111F" w:rsidRPr="0088111F" w:rsidRDefault="0088111F" w:rsidP="0088111F">
      <w:pPr>
        <w:numPr>
          <w:ilvl w:val="0"/>
          <w:numId w:val="2"/>
        </w:num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interaktiv metodlar;</w:t>
      </w:r>
    </w:p>
    <w:p w:rsidR="0088111F" w:rsidRPr="0088111F" w:rsidRDefault="0088111F" w:rsidP="0088111F">
      <w:pPr>
        <w:numPr>
          <w:ilvl w:val="0"/>
          <w:numId w:val="2"/>
        </w:num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muammoli ta’lim texnologiyalari;</w:t>
      </w:r>
    </w:p>
    <w:p w:rsidR="0088111F" w:rsidRPr="0088111F" w:rsidRDefault="0088111F" w:rsidP="0088111F">
      <w:pPr>
        <w:numPr>
          <w:ilvl w:val="0"/>
          <w:numId w:val="2"/>
        </w:num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tanqidiy fikrlash metodlari;</w:t>
      </w:r>
    </w:p>
    <w:p w:rsidR="0088111F" w:rsidRPr="0088111F" w:rsidRDefault="0088111F" w:rsidP="0088111F">
      <w:pPr>
        <w:numPr>
          <w:ilvl w:val="0"/>
          <w:numId w:val="2"/>
        </w:num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kreativ pedagogik yondashuvlar</w:t>
      </w:r>
    </w:p>
    <w:p w:rsidR="0088111F" w:rsidRPr="0088111F" w:rsidRDefault="0088111F" w:rsidP="0088111F">
      <w:p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keng qo‘llanilmoqda.</w:t>
      </w:r>
    </w:p>
    <w:p w:rsidR="0088111F" w:rsidRPr="0088111F" w:rsidRDefault="0088111F" w:rsidP="0088111F">
      <w:p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Bu jarayon o‘quvchilarning:</w:t>
      </w:r>
    </w:p>
    <w:p w:rsidR="0088111F" w:rsidRPr="0088111F" w:rsidRDefault="0088111F" w:rsidP="0088111F">
      <w:pPr>
        <w:numPr>
          <w:ilvl w:val="0"/>
          <w:numId w:val="3"/>
        </w:num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kreativ tafakkurini rivojlantirish;</w:t>
      </w:r>
    </w:p>
    <w:p w:rsidR="0088111F" w:rsidRPr="0088111F" w:rsidRDefault="0088111F" w:rsidP="0088111F">
      <w:pPr>
        <w:numPr>
          <w:ilvl w:val="0"/>
          <w:numId w:val="3"/>
        </w:num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mustaqil qaror qabul qilish ko‘nikmalarini shakllantirish;</w:t>
      </w:r>
    </w:p>
    <w:p w:rsidR="0088111F" w:rsidRPr="0088111F" w:rsidRDefault="0088111F" w:rsidP="0088111F">
      <w:pPr>
        <w:numPr>
          <w:ilvl w:val="0"/>
          <w:numId w:val="3"/>
        </w:num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kommunikativ kompetensiyalarini rivojlantirish</w:t>
      </w:r>
    </w:p>
    <w:p w:rsidR="0088111F" w:rsidRPr="0088111F" w:rsidRDefault="0088111F" w:rsidP="0088111F">
      <w:p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imkonini yaratadi.</w:t>
      </w:r>
    </w:p>
    <w:p w:rsidR="0088111F" w:rsidRPr="0088111F" w:rsidRDefault="0088111F" w:rsidP="0088111F">
      <w:p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Hofiz Xorazmiy ijodini ana shunday zamonaviy pedagogik texnologiyalar asosida o‘qitish o‘quvchilarning badiiy tafakkurini rivojlantirishda muhim ahamiyat kasb etadi.</w:t>
      </w:r>
    </w:p>
    <w:p w:rsidR="0088111F" w:rsidRPr="0088111F" w:rsidRDefault="0088111F" w:rsidP="0088111F">
      <w:pPr>
        <w:spacing w:after="0" w:line="240" w:lineRule="auto"/>
        <w:ind w:firstLine="567"/>
        <w:jc w:val="both"/>
        <w:rPr>
          <w:rFonts w:eastAsia="Times New Roman"/>
          <w:szCs w:val="28"/>
          <w:lang w:eastAsia="uz-Latn-UZ"/>
        </w:rPr>
      </w:pPr>
      <w:r w:rsidRPr="0088111F">
        <w:rPr>
          <w:rFonts w:eastAsia="Times New Roman"/>
          <w:szCs w:val="28"/>
          <w:lang w:eastAsia="uz-Latn-UZ"/>
        </w:rPr>
        <w:pict>
          <v:rect id="_x0000_i1206" style="width:0;height:1.5pt" o:hralign="center" o:hrstd="t" o:hr="t" fillcolor="#a0a0a0" stroked="f"/>
        </w:pict>
      </w:r>
    </w:p>
    <w:p w:rsidR="0088111F" w:rsidRPr="0088111F" w:rsidRDefault="0088111F" w:rsidP="0088111F">
      <w:pPr>
        <w:spacing w:before="100" w:beforeAutospacing="1" w:after="100" w:afterAutospacing="1" w:line="240" w:lineRule="auto"/>
        <w:ind w:firstLine="567"/>
        <w:jc w:val="both"/>
        <w:outlineLvl w:val="0"/>
        <w:rPr>
          <w:rFonts w:eastAsia="Times New Roman"/>
          <w:b/>
          <w:bCs/>
          <w:kern w:val="36"/>
          <w:szCs w:val="28"/>
          <w:lang w:eastAsia="uz-Latn-UZ"/>
        </w:rPr>
      </w:pPr>
      <w:r w:rsidRPr="0088111F">
        <w:rPr>
          <w:rFonts w:eastAsia="Times New Roman"/>
          <w:b/>
          <w:bCs/>
          <w:kern w:val="36"/>
          <w:szCs w:val="28"/>
          <w:lang w:eastAsia="uz-Latn-UZ"/>
        </w:rPr>
        <w:t>4-CHARXPALAK YO‘NALISHI</w:t>
      </w:r>
    </w:p>
    <w:p w:rsidR="0088111F" w:rsidRPr="0088111F" w:rsidRDefault="0088111F" w:rsidP="0088111F">
      <w:pPr>
        <w:spacing w:before="100" w:beforeAutospacing="1" w:after="100" w:afterAutospacing="1" w:line="240" w:lineRule="auto"/>
        <w:ind w:firstLine="567"/>
        <w:jc w:val="both"/>
        <w:outlineLvl w:val="1"/>
        <w:rPr>
          <w:rFonts w:eastAsia="Times New Roman"/>
          <w:b/>
          <w:bCs/>
          <w:szCs w:val="28"/>
          <w:lang w:eastAsia="uz-Latn-UZ"/>
        </w:rPr>
      </w:pPr>
      <w:r w:rsidRPr="0088111F">
        <w:rPr>
          <w:rFonts w:eastAsia="Times New Roman"/>
          <w:b/>
          <w:bCs/>
          <w:szCs w:val="28"/>
          <w:lang w:eastAsia="uz-Latn-UZ"/>
        </w:rPr>
        <w:t>Adabiy ta’lim jarayonidagi metodik muammolar</w:t>
      </w:r>
    </w:p>
    <w:p w:rsidR="0088111F" w:rsidRPr="0088111F" w:rsidRDefault="0088111F" w:rsidP="0088111F">
      <w:p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lastRenderedPageBreak/>
        <w:t>Amaliyot shuni ko‘rsatadiki, boshlang‘ich ta’lim tizimida adabiy tushunchalarni shakllantirish jarayonida muayyan metodik muammolar mavjud.</w:t>
      </w:r>
    </w:p>
    <w:p w:rsidR="0088111F" w:rsidRPr="0088111F" w:rsidRDefault="0088111F" w:rsidP="0088111F">
      <w:p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Jumladan:</w:t>
      </w:r>
    </w:p>
    <w:p w:rsidR="0088111F" w:rsidRPr="0088111F" w:rsidRDefault="0088111F" w:rsidP="0088111F">
      <w:pPr>
        <w:numPr>
          <w:ilvl w:val="0"/>
          <w:numId w:val="4"/>
        </w:num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adabiy ta’limda uzviylik tamoyilining yetarli darajada ta’minlanmaganligi;</w:t>
      </w:r>
    </w:p>
    <w:p w:rsidR="0088111F" w:rsidRPr="0088111F" w:rsidRDefault="0088111F" w:rsidP="0088111F">
      <w:pPr>
        <w:numPr>
          <w:ilvl w:val="0"/>
          <w:numId w:val="4"/>
        </w:num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adabiy matnlarni tahlil qilish metodikasining yetarli darajada tizimlashtirilmaganligi;</w:t>
      </w:r>
    </w:p>
    <w:p w:rsidR="0088111F" w:rsidRPr="0088111F" w:rsidRDefault="0088111F" w:rsidP="0088111F">
      <w:pPr>
        <w:numPr>
          <w:ilvl w:val="0"/>
          <w:numId w:val="4"/>
        </w:num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o‘quvchilarning badiiy tafakkurini rivojlantirishga qaratilgan metodik materiallarning kamligi.</w:t>
      </w:r>
    </w:p>
    <w:p w:rsidR="0088111F" w:rsidRPr="0088111F" w:rsidRDefault="0088111F" w:rsidP="0088111F">
      <w:p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Bu muammolar o‘quvchilarning:</w:t>
      </w:r>
    </w:p>
    <w:p w:rsidR="0088111F" w:rsidRPr="0088111F" w:rsidRDefault="0088111F" w:rsidP="0088111F">
      <w:pPr>
        <w:numPr>
          <w:ilvl w:val="0"/>
          <w:numId w:val="5"/>
        </w:num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tanqidiy fikrlash;</w:t>
      </w:r>
    </w:p>
    <w:p w:rsidR="0088111F" w:rsidRPr="0088111F" w:rsidRDefault="0088111F" w:rsidP="0088111F">
      <w:pPr>
        <w:numPr>
          <w:ilvl w:val="0"/>
          <w:numId w:val="5"/>
        </w:num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tahliliy yondashuv;</w:t>
      </w:r>
    </w:p>
    <w:p w:rsidR="0088111F" w:rsidRPr="0088111F" w:rsidRDefault="0088111F" w:rsidP="0088111F">
      <w:pPr>
        <w:numPr>
          <w:ilvl w:val="0"/>
          <w:numId w:val="5"/>
        </w:num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mustaqil xulosa chiqarish</w:t>
      </w:r>
    </w:p>
    <w:p w:rsidR="0088111F" w:rsidRPr="0088111F" w:rsidRDefault="0088111F" w:rsidP="0088111F">
      <w:p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kompetensiyalarining rivojlanishiga ma’lum darajada to‘sqinlik qilmoqda.</w:t>
      </w:r>
    </w:p>
    <w:p w:rsidR="0088111F" w:rsidRPr="0088111F" w:rsidRDefault="0088111F" w:rsidP="0088111F">
      <w:pPr>
        <w:spacing w:after="0" w:line="240" w:lineRule="auto"/>
        <w:ind w:firstLine="567"/>
        <w:jc w:val="both"/>
        <w:rPr>
          <w:rFonts w:eastAsia="Times New Roman"/>
          <w:szCs w:val="28"/>
          <w:lang w:eastAsia="uz-Latn-UZ"/>
        </w:rPr>
      </w:pPr>
      <w:r w:rsidRPr="0088111F">
        <w:rPr>
          <w:rFonts w:eastAsia="Times New Roman"/>
          <w:szCs w:val="28"/>
          <w:lang w:eastAsia="uz-Latn-UZ"/>
        </w:rPr>
        <w:pict>
          <v:rect id="_x0000_i1207" style="width:0;height:1.5pt" o:hralign="center" o:hrstd="t" o:hr="t" fillcolor="#a0a0a0" stroked="f"/>
        </w:pict>
      </w:r>
    </w:p>
    <w:p w:rsidR="0088111F" w:rsidRPr="0088111F" w:rsidRDefault="0088111F" w:rsidP="0088111F">
      <w:pPr>
        <w:spacing w:before="100" w:beforeAutospacing="1" w:after="100" w:afterAutospacing="1" w:line="240" w:lineRule="auto"/>
        <w:ind w:firstLine="567"/>
        <w:jc w:val="both"/>
        <w:outlineLvl w:val="0"/>
        <w:rPr>
          <w:rFonts w:eastAsia="Times New Roman"/>
          <w:b/>
          <w:bCs/>
          <w:kern w:val="36"/>
          <w:szCs w:val="28"/>
          <w:lang w:eastAsia="uz-Latn-UZ"/>
        </w:rPr>
      </w:pPr>
      <w:r w:rsidRPr="0088111F">
        <w:rPr>
          <w:rFonts w:eastAsia="Times New Roman"/>
          <w:b/>
          <w:bCs/>
          <w:kern w:val="36"/>
          <w:szCs w:val="28"/>
          <w:lang w:eastAsia="uz-Latn-UZ"/>
        </w:rPr>
        <w:t>5-CHARXPALAK YO‘NALISHI</w:t>
      </w:r>
    </w:p>
    <w:p w:rsidR="0088111F" w:rsidRPr="0088111F" w:rsidRDefault="0088111F" w:rsidP="0088111F">
      <w:pPr>
        <w:spacing w:before="100" w:beforeAutospacing="1" w:after="100" w:afterAutospacing="1" w:line="240" w:lineRule="auto"/>
        <w:ind w:firstLine="567"/>
        <w:jc w:val="both"/>
        <w:outlineLvl w:val="1"/>
        <w:rPr>
          <w:rFonts w:eastAsia="Times New Roman"/>
          <w:b/>
          <w:bCs/>
          <w:szCs w:val="28"/>
          <w:lang w:eastAsia="uz-Latn-UZ"/>
        </w:rPr>
      </w:pPr>
      <w:r w:rsidRPr="0088111F">
        <w:rPr>
          <w:rFonts w:eastAsia="Times New Roman"/>
          <w:b/>
          <w:bCs/>
          <w:szCs w:val="28"/>
          <w:lang w:eastAsia="uz-Latn-UZ"/>
        </w:rPr>
        <w:t>Hofiz Xorazmiy devonining didaktik xususiyatlari</w:t>
      </w:r>
    </w:p>
    <w:p w:rsidR="0088111F" w:rsidRPr="0088111F" w:rsidRDefault="0088111F" w:rsidP="0088111F">
      <w:p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Hofiz Xorazmiy devoni turkiy tilda yaratilgan muhim adabiy yodgorliklardan biri hisoblanadi. Ushbu devon o‘zida turli janrlardagi she’riy asarlarni mujassam etgan.</w:t>
      </w:r>
    </w:p>
    <w:p w:rsidR="0088111F" w:rsidRPr="0088111F" w:rsidRDefault="0088111F" w:rsidP="0088111F">
      <w:p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Jumladan:</w:t>
      </w:r>
    </w:p>
    <w:p w:rsidR="0088111F" w:rsidRPr="0088111F" w:rsidRDefault="0088111F" w:rsidP="0088111F">
      <w:pPr>
        <w:numPr>
          <w:ilvl w:val="0"/>
          <w:numId w:val="6"/>
        </w:num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qasida</w:t>
      </w:r>
    </w:p>
    <w:p w:rsidR="0088111F" w:rsidRPr="0088111F" w:rsidRDefault="0088111F" w:rsidP="0088111F">
      <w:pPr>
        <w:numPr>
          <w:ilvl w:val="0"/>
          <w:numId w:val="6"/>
        </w:num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g‘azal</w:t>
      </w:r>
    </w:p>
    <w:p w:rsidR="0088111F" w:rsidRPr="0088111F" w:rsidRDefault="0088111F" w:rsidP="0088111F">
      <w:pPr>
        <w:numPr>
          <w:ilvl w:val="0"/>
          <w:numId w:val="6"/>
        </w:num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ruboiy</w:t>
      </w:r>
    </w:p>
    <w:p w:rsidR="0088111F" w:rsidRPr="0088111F" w:rsidRDefault="0088111F" w:rsidP="0088111F">
      <w:pPr>
        <w:numPr>
          <w:ilvl w:val="0"/>
          <w:numId w:val="6"/>
        </w:num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qit’a</w:t>
      </w:r>
    </w:p>
    <w:p w:rsidR="0088111F" w:rsidRPr="0088111F" w:rsidRDefault="0088111F" w:rsidP="0088111F">
      <w:pPr>
        <w:numPr>
          <w:ilvl w:val="0"/>
          <w:numId w:val="6"/>
        </w:num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muxammas</w:t>
      </w:r>
    </w:p>
    <w:p w:rsidR="0088111F" w:rsidRPr="0088111F" w:rsidRDefault="0088111F" w:rsidP="0088111F">
      <w:pPr>
        <w:numPr>
          <w:ilvl w:val="0"/>
          <w:numId w:val="6"/>
        </w:num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tarji’band</w:t>
      </w:r>
    </w:p>
    <w:p w:rsidR="0088111F" w:rsidRPr="0088111F" w:rsidRDefault="0088111F" w:rsidP="0088111F">
      <w:pPr>
        <w:numPr>
          <w:ilvl w:val="0"/>
          <w:numId w:val="6"/>
        </w:num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tarkibband</w:t>
      </w:r>
    </w:p>
    <w:p w:rsidR="0088111F" w:rsidRPr="0088111F" w:rsidRDefault="0088111F" w:rsidP="0088111F">
      <w:pPr>
        <w:numPr>
          <w:ilvl w:val="0"/>
          <w:numId w:val="6"/>
        </w:num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mustazod</w:t>
      </w:r>
    </w:p>
    <w:p w:rsidR="0088111F" w:rsidRPr="0088111F" w:rsidRDefault="0088111F" w:rsidP="0088111F">
      <w:pPr>
        <w:numPr>
          <w:ilvl w:val="0"/>
          <w:numId w:val="6"/>
        </w:num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marsiya</w:t>
      </w:r>
    </w:p>
    <w:p w:rsidR="0088111F" w:rsidRPr="0088111F" w:rsidRDefault="0088111F" w:rsidP="0088111F">
      <w:p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kabi janrlar devon tarkibida mavjud.</w:t>
      </w:r>
    </w:p>
    <w:p w:rsidR="0088111F" w:rsidRPr="0088111F" w:rsidRDefault="0088111F" w:rsidP="0088111F">
      <w:p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lastRenderedPageBreak/>
        <w:t>Mazkur asarlar o‘z mohiyatiga ko‘ra didaktik mazmunga ega bo‘lib, unda insoniy fazilatlar, axloqiy qadriyatlar hamda ma’naviy kamolot g‘oyalari badiiy obrazlar orqali ifodalangan.</w:t>
      </w:r>
    </w:p>
    <w:p w:rsidR="0088111F" w:rsidRPr="0088111F" w:rsidRDefault="0088111F" w:rsidP="0088111F">
      <w:pPr>
        <w:spacing w:after="0" w:line="240" w:lineRule="auto"/>
        <w:ind w:firstLine="567"/>
        <w:jc w:val="both"/>
        <w:rPr>
          <w:rFonts w:eastAsia="Times New Roman"/>
          <w:szCs w:val="28"/>
          <w:lang w:eastAsia="uz-Latn-UZ"/>
        </w:rPr>
      </w:pPr>
      <w:r w:rsidRPr="0088111F">
        <w:rPr>
          <w:rFonts w:eastAsia="Times New Roman"/>
          <w:szCs w:val="28"/>
          <w:lang w:eastAsia="uz-Latn-UZ"/>
        </w:rPr>
        <w:pict>
          <v:rect id="_x0000_i1208" style="width:0;height:1.5pt" o:hralign="center" o:hrstd="t" o:hr="t" fillcolor="#a0a0a0" stroked="f"/>
        </w:pict>
      </w:r>
    </w:p>
    <w:p w:rsidR="0088111F" w:rsidRPr="0088111F" w:rsidRDefault="0088111F" w:rsidP="0088111F">
      <w:pPr>
        <w:spacing w:before="100" w:beforeAutospacing="1" w:after="100" w:afterAutospacing="1" w:line="240" w:lineRule="auto"/>
        <w:ind w:firstLine="567"/>
        <w:jc w:val="both"/>
        <w:outlineLvl w:val="0"/>
        <w:rPr>
          <w:rFonts w:eastAsia="Times New Roman"/>
          <w:b/>
          <w:bCs/>
          <w:kern w:val="36"/>
          <w:szCs w:val="28"/>
          <w:lang w:eastAsia="uz-Latn-UZ"/>
        </w:rPr>
      </w:pPr>
      <w:r w:rsidRPr="0088111F">
        <w:rPr>
          <w:rFonts w:eastAsia="Times New Roman"/>
          <w:b/>
          <w:bCs/>
          <w:kern w:val="36"/>
          <w:szCs w:val="28"/>
          <w:lang w:eastAsia="uz-Latn-UZ"/>
        </w:rPr>
        <w:t>6-CHARXPALAK YO‘NALISHI</w:t>
      </w:r>
    </w:p>
    <w:p w:rsidR="0088111F" w:rsidRPr="0088111F" w:rsidRDefault="0088111F" w:rsidP="0088111F">
      <w:pPr>
        <w:spacing w:before="100" w:beforeAutospacing="1" w:after="100" w:afterAutospacing="1" w:line="240" w:lineRule="auto"/>
        <w:ind w:firstLine="567"/>
        <w:jc w:val="both"/>
        <w:outlineLvl w:val="1"/>
        <w:rPr>
          <w:rFonts w:eastAsia="Times New Roman"/>
          <w:b/>
          <w:bCs/>
          <w:szCs w:val="28"/>
          <w:lang w:eastAsia="uz-Latn-UZ"/>
        </w:rPr>
      </w:pPr>
      <w:r w:rsidRPr="0088111F">
        <w:rPr>
          <w:rFonts w:eastAsia="Times New Roman"/>
          <w:b/>
          <w:bCs/>
          <w:szCs w:val="28"/>
          <w:lang w:eastAsia="uz-Latn-UZ"/>
        </w:rPr>
        <w:t>Didaktik adabiyotlarning tipologik tasnifi</w:t>
      </w:r>
    </w:p>
    <w:p w:rsidR="0088111F" w:rsidRPr="0088111F" w:rsidRDefault="0088111F" w:rsidP="0088111F">
      <w:p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Tadqiqotchi G.V.Izbullayeva didaktik adabiyotlarni ikki asosiy mezon asosida tasniflaydi:</w:t>
      </w:r>
    </w:p>
    <w:p w:rsidR="0088111F" w:rsidRPr="0088111F" w:rsidRDefault="0088111F" w:rsidP="0088111F">
      <w:pPr>
        <w:spacing w:before="100" w:beforeAutospacing="1" w:after="100" w:afterAutospacing="1" w:line="240" w:lineRule="auto"/>
        <w:ind w:firstLine="567"/>
        <w:jc w:val="both"/>
        <w:outlineLvl w:val="2"/>
        <w:rPr>
          <w:rFonts w:eastAsia="Times New Roman"/>
          <w:b/>
          <w:bCs/>
          <w:szCs w:val="28"/>
          <w:lang w:eastAsia="uz-Latn-UZ"/>
        </w:rPr>
      </w:pPr>
      <w:r w:rsidRPr="0088111F">
        <w:rPr>
          <w:rFonts w:eastAsia="Times New Roman"/>
          <w:b/>
          <w:bCs/>
          <w:szCs w:val="28"/>
          <w:lang w:eastAsia="uz-Latn-UZ"/>
        </w:rPr>
        <w:t>shakliy tasnif</w:t>
      </w:r>
    </w:p>
    <w:p w:rsidR="0088111F" w:rsidRPr="0088111F" w:rsidRDefault="0088111F" w:rsidP="0088111F">
      <w:pPr>
        <w:numPr>
          <w:ilvl w:val="0"/>
          <w:numId w:val="7"/>
        </w:num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nasriy-didaktik asarlar</w:t>
      </w:r>
    </w:p>
    <w:p w:rsidR="0088111F" w:rsidRPr="0088111F" w:rsidRDefault="0088111F" w:rsidP="0088111F">
      <w:pPr>
        <w:numPr>
          <w:ilvl w:val="0"/>
          <w:numId w:val="7"/>
        </w:num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nasriy-she’riy didaktik asarlar</w:t>
      </w:r>
    </w:p>
    <w:p w:rsidR="0088111F" w:rsidRPr="0088111F" w:rsidRDefault="0088111F" w:rsidP="0088111F">
      <w:pPr>
        <w:numPr>
          <w:ilvl w:val="0"/>
          <w:numId w:val="7"/>
        </w:num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she’riy didaktik asarlar</w:t>
      </w:r>
    </w:p>
    <w:p w:rsidR="0088111F" w:rsidRPr="0088111F" w:rsidRDefault="0088111F" w:rsidP="0088111F">
      <w:p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 xml:space="preserve">Mazkur tasnifga ko‘ra Hofiz Xorazmiy devoni </w:t>
      </w:r>
      <w:r w:rsidRPr="0088111F">
        <w:rPr>
          <w:rFonts w:eastAsia="Times New Roman"/>
          <w:b/>
          <w:bCs/>
          <w:szCs w:val="28"/>
          <w:lang w:eastAsia="uz-Latn-UZ"/>
        </w:rPr>
        <w:t>she’riy didaktik asarlar</w:t>
      </w:r>
      <w:r w:rsidRPr="0088111F">
        <w:rPr>
          <w:rFonts w:eastAsia="Times New Roman"/>
          <w:szCs w:val="28"/>
          <w:lang w:eastAsia="uz-Latn-UZ"/>
        </w:rPr>
        <w:t xml:space="preserve"> guruhiga kiradi.</w:t>
      </w:r>
    </w:p>
    <w:p w:rsidR="0088111F" w:rsidRPr="0088111F" w:rsidRDefault="0088111F" w:rsidP="0088111F">
      <w:pPr>
        <w:spacing w:before="100" w:beforeAutospacing="1" w:after="100" w:afterAutospacing="1" w:line="240" w:lineRule="auto"/>
        <w:ind w:firstLine="567"/>
        <w:jc w:val="both"/>
        <w:outlineLvl w:val="2"/>
        <w:rPr>
          <w:rFonts w:eastAsia="Times New Roman"/>
          <w:b/>
          <w:bCs/>
          <w:szCs w:val="28"/>
          <w:lang w:eastAsia="uz-Latn-UZ"/>
        </w:rPr>
      </w:pPr>
      <w:r w:rsidRPr="0088111F">
        <w:rPr>
          <w:rFonts w:eastAsia="Times New Roman"/>
          <w:b/>
          <w:bCs/>
          <w:szCs w:val="28"/>
          <w:lang w:eastAsia="uz-Latn-UZ"/>
        </w:rPr>
        <w:t>tipologik tasnif</w:t>
      </w:r>
    </w:p>
    <w:p w:rsidR="0088111F" w:rsidRPr="0088111F" w:rsidRDefault="0088111F" w:rsidP="0088111F">
      <w:pPr>
        <w:numPr>
          <w:ilvl w:val="0"/>
          <w:numId w:val="8"/>
        </w:num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axloqiy-didaktik asarlar</w:t>
      </w:r>
    </w:p>
    <w:p w:rsidR="0088111F" w:rsidRPr="0088111F" w:rsidRDefault="0088111F" w:rsidP="0088111F">
      <w:pPr>
        <w:numPr>
          <w:ilvl w:val="0"/>
          <w:numId w:val="8"/>
        </w:num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ma’rifiy-didaktik asarlar</w:t>
      </w:r>
    </w:p>
    <w:p w:rsidR="0088111F" w:rsidRPr="0088111F" w:rsidRDefault="0088111F" w:rsidP="0088111F">
      <w:pPr>
        <w:numPr>
          <w:ilvl w:val="0"/>
          <w:numId w:val="8"/>
        </w:num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falsafiy-didaktik asarlar</w:t>
      </w:r>
    </w:p>
    <w:p w:rsidR="0088111F" w:rsidRPr="0088111F" w:rsidRDefault="0088111F" w:rsidP="0088111F">
      <w:pPr>
        <w:numPr>
          <w:ilvl w:val="0"/>
          <w:numId w:val="8"/>
        </w:num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badiiy-didaktik asarlar</w:t>
      </w:r>
    </w:p>
    <w:p w:rsidR="0088111F" w:rsidRPr="0088111F" w:rsidRDefault="0088111F" w:rsidP="0088111F">
      <w:p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Hofiz Xorazmiy devonidagi she’rlar ushbu barcha tipologik qatlamlarni o‘zida mujassam etgan.</w:t>
      </w:r>
    </w:p>
    <w:p w:rsidR="0088111F" w:rsidRPr="0088111F" w:rsidRDefault="0088111F" w:rsidP="0088111F">
      <w:pPr>
        <w:spacing w:after="0" w:line="240" w:lineRule="auto"/>
        <w:ind w:firstLine="567"/>
        <w:jc w:val="both"/>
        <w:rPr>
          <w:rFonts w:eastAsia="Times New Roman"/>
          <w:szCs w:val="28"/>
          <w:lang w:eastAsia="uz-Latn-UZ"/>
        </w:rPr>
      </w:pPr>
      <w:r w:rsidRPr="0088111F">
        <w:rPr>
          <w:rFonts w:eastAsia="Times New Roman"/>
          <w:szCs w:val="28"/>
          <w:lang w:eastAsia="uz-Latn-UZ"/>
        </w:rPr>
        <w:pict>
          <v:rect id="_x0000_i1209" style="width:0;height:1.5pt" o:hralign="center" o:hrstd="t" o:hr="t" fillcolor="#a0a0a0" stroked="f"/>
        </w:pict>
      </w:r>
    </w:p>
    <w:p w:rsidR="0088111F" w:rsidRPr="0088111F" w:rsidRDefault="0088111F" w:rsidP="0088111F">
      <w:pPr>
        <w:spacing w:before="100" w:beforeAutospacing="1" w:after="100" w:afterAutospacing="1" w:line="240" w:lineRule="auto"/>
        <w:ind w:firstLine="567"/>
        <w:jc w:val="both"/>
        <w:outlineLvl w:val="0"/>
        <w:rPr>
          <w:rFonts w:eastAsia="Times New Roman"/>
          <w:b/>
          <w:bCs/>
          <w:kern w:val="36"/>
          <w:szCs w:val="28"/>
          <w:lang w:eastAsia="uz-Latn-UZ"/>
        </w:rPr>
      </w:pPr>
      <w:r w:rsidRPr="0088111F">
        <w:rPr>
          <w:rFonts w:eastAsia="Times New Roman"/>
          <w:b/>
          <w:bCs/>
          <w:kern w:val="36"/>
          <w:szCs w:val="28"/>
          <w:lang w:eastAsia="uz-Latn-UZ"/>
        </w:rPr>
        <w:t>7-CHARXPALAK YO‘NALISHI</w:t>
      </w:r>
    </w:p>
    <w:p w:rsidR="0088111F" w:rsidRPr="0088111F" w:rsidRDefault="0088111F" w:rsidP="0088111F">
      <w:pPr>
        <w:spacing w:before="100" w:beforeAutospacing="1" w:after="100" w:afterAutospacing="1" w:line="240" w:lineRule="auto"/>
        <w:ind w:firstLine="567"/>
        <w:jc w:val="both"/>
        <w:outlineLvl w:val="1"/>
        <w:rPr>
          <w:rFonts w:eastAsia="Times New Roman"/>
          <w:b/>
          <w:bCs/>
          <w:szCs w:val="28"/>
          <w:lang w:eastAsia="uz-Latn-UZ"/>
        </w:rPr>
      </w:pPr>
      <w:r w:rsidRPr="0088111F">
        <w:rPr>
          <w:rFonts w:eastAsia="Times New Roman"/>
          <w:b/>
          <w:bCs/>
          <w:szCs w:val="28"/>
          <w:lang w:eastAsia="uz-Latn-UZ"/>
        </w:rPr>
        <w:t>Hofiz Xorazmiy merosini ta’lim jarayoniga integratsiya qilish imkoniyatlari</w:t>
      </w:r>
    </w:p>
    <w:p w:rsidR="0088111F" w:rsidRPr="0088111F" w:rsidRDefault="0088111F" w:rsidP="0088111F">
      <w:p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Hofiz Xorazmiy ijodini ta’lim jarayoniga integratsiya qilish quyidagi pedagogik natijalarga erishish imkonini beradi:</w:t>
      </w:r>
    </w:p>
    <w:p w:rsidR="0088111F" w:rsidRPr="0088111F" w:rsidRDefault="0088111F" w:rsidP="0088111F">
      <w:pPr>
        <w:numPr>
          <w:ilvl w:val="0"/>
          <w:numId w:val="9"/>
        </w:num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o‘quvchilarning milliy adabiyotga bo‘lgan qiziqishini oshirish;</w:t>
      </w:r>
    </w:p>
    <w:p w:rsidR="0088111F" w:rsidRPr="0088111F" w:rsidRDefault="0088111F" w:rsidP="0088111F">
      <w:pPr>
        <w:numPr>
          <w:ilvl w:val="0"/>
          <w:numId w:val="9"/>
        </w:num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ma’naviy-axloqiy qadriyatlarni shakllantirish;</w:t>
      </w:r>
    </w:p>
    <w:p w:rsidR="0088111F" w:rsidRPr="0088111F" w:rsidRDefault="0088111F" w:rsidP="0088111F">
      <w:pPr>
        <w:numPr>
          <w:ilvl w:val="0"/>
          <w:numId w:val="9"/>
        </w:num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estetik tafakkurni rivojlantirish;</w:t>
      </w:r>
    </w:p>
    <w:p w:rsidR="0088111F" w:rsidRPr="0088111F" w:rsidRDefault="0088111F" w:rsidP="0088111F">
      <w:pPr>
        <w:numPr>
          <w:ilvl w:val="0"/>
          <w:numId w:val="9"/>
        </w:num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badiiy matnlarni tahlil qilish ko‘nikmalarini rivojlantirish.</w:t>
      </w:r>
    </w:p>
    <w:p w:rsidR="0088111F" w:rsidRDefault="0088111F" w:rsidP="0088111F">
      <w:p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lastRenderedPageBreak/>
        <w:t>Bundan tashqari, adabiy-ma’rifiy tadbirlar, ijodiy kechalar hamda tematik mashg‘ulotlar o‘quvchilarning milliy o‘zlikni anglashiga ham xizmat qiladi.</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7"/>
        <w:gridCol w:w="2228"/>
        <w:gridCol w:w="2484"/>
        <w:gridCol w:w="1703"/>
        <w:gridCol w:w="2593"/>
      </w:tblGrid>
      <w:tr w:rsidR="0088111F" w:rsidRPr="0088111F" w:rsidTr="0088111F">
        <w:trPr>
          <w:tblHeader/>
          <w:tblCellSpacing w:w="15" w:type="dxa"/>
        </w:trPr>
        <w:tc>
          <w:tcPr>
            <w:tcW w:w="0" w:type="auto"/>
            <w:shd w:val="clear" w:color="auto" w:fill="D9E2F3" w:themeFill="accent5" w:themeFillTint="33"/>
            <w:vAlign w:val="center"/>
            <w:hideMark/>
          </w:tcPr>
          <w:p w:rsidR="0088111F" w:rsidRPr="0088111F" w:rsidRDefault="0088111F" w:rsidP="0088111F">
            <w:pPr>
              <w:spacing w:after="0" w:line="240" w:lineRule="auto"/>
              <w:jc w:val="center"/>
              <w:rPr>
                <w:rFonts w:eastAsia="Times New Roman"/>
                <w:b/>
                <w:bCs/>
                <w:sz w:val="24"/>
                <w:szCs w:val="24"/>
                <w:lang w:eastAsia="uz-Latn-UZ"/>
              </w:rPr>
            </w:pPr>
            <w:r w:rsidRPr="0088111F">
              <w:rPr>
                <w:rFonts w:eastAsia="Times New Roman"/>
                <w:b/>
                <w:bCs/>
                <w:sz w:val="24"/>
                <w:szCs w:val="24"/>
                <w:lang w:eastAsia="uz-Latn-UZ"/>
              </w:rPr>
              <w:t>№</w:t>
            </w:r>
          </w:p>
        </w:tc>
        <w:tc>
          <w:tcPr>
            <w:tcW w:w="0" w:type="auto"/>
            <w:shd w:val="clear" w:color="auto" w:fill="D9E2F3" w:themeFill="accent5" w:themeFillTint="33"/>
            <w:vAlign w:val="center"/>
            <w:hideMark/>
          </w:tcPr>
          <w:p w:rsidR="0088111F" w:rsidRPr="0088111F" w:rsidRDefault="0088111F" w:rsidP="0088111F">
            <w:pPr>
              <w:spacing w:after="0" w:line="240" w:lineRule="auto"/>
              <w:jc w:val="center"/>
              <w:rPr>
                <w:rFonts w:eastAsia="Times New Roman"/>
                <w:b/>
                <w:bCs/>
                <w:sz w:val="24"/>
                <w:szCs w:val="24"/>
                <w:lang w:eastAsia="uz-Latn-UZ"/>
              </w:rPr>
            </w:pPr>
            <w:r w:rsidRPr="0088111F">
              <w:rPr>
                <w:rFonts w:eastAsia="Times New Roman"/>
                <w:b/>
                <w:bCs/>
                <w:sz w:val="24"/>
                <w:szCs w:val="24"/>
                <w:lang w:eastAsia="uz-Latn-UZ"/>
              </w:rPr>
              <w:t>Charxpalak yo‘nalishi</w:t>
            </w:r>
          </w:p>
        </w:tc>
        <w:tc>
          <w:tcPr>
            <w:tcW w:w="0" w:type="auto"/>
            <w:shd w:val="clear" w:color="auto" w:fill="D9E2F3" w:themeFill="accent5" w:themeFillTint="33"/>
            <w:vAlign w:val="center"/>
            <w:hideMark/>
          </w:tcPr>
          <w:p w:rsidR="0088111F" w:rsidRPr="0088111F" w:rsidRDefault="0088111F" w:rsidP="0088111F">
            <w:pPr>
              <w:spacing w:after="0" w:line="240" w:lineRule="auto"/>
              <w:jc w:val="center"/>
              <w:rPr>
                <w:rFonts w:eastAsia="Times New Roman"/>
                <w:b/>
                <w:bCs/>
                <w:sz w:val="24"/>
                <w:szCs w:val="24"/>
                <w:lang w:eastAsia="uz-Latn-UZ"/>
              </w:rPr>
            </w:pPr>
            <w:r w:rsidRPr="0088111F">
              <w:rPr>
                <w:rFonts w:eastAsia="Times New Roman"/>
                <w:b/>
                <w:bCs/>
                <w:sz w:val="24"/>
                <w:szCs w:val="24"/>
                <w:lang w:eastAsia="uz-Latn-UZ"/>
              </w:rPr>
              <w:t>Asosiy mazmun</w:t>
            </w:r>
          </w:p>
        </w:tc>
        <w:tc>
          <w:tcPr>
            <w:tcW w:w="0" w:type="auto"/>
            <w:shd w:val="clear" w:color="auto" w:fill="D9E2F3" w:themeFill="accent5" w:themeFillTint="33"/>
            <w:vAlign w:val="center"/>
            <w:hideMark/>
          </w:tcPr>
          <w:p w:rsidR="0088111F" w:rsidRPr="0088111F" w:rsidRDefault="0088111F" w:rsidP="0088111F">
            <w:pPr>
              <w:spacing w:after="0" w:line="240" w:lineRule="auto"/>
              <w:jc w:val="center"/>
              <w:rPr>
                <w:rFonts w:eastAsia="Times New Roman"/>
                <w:b/>
                <w:bCs/>
                <w:sz w:val="24"/>
                <w:szCs w:val="24"/>
                <w:lang w:eastAsia="uz-Latn-UZ"/>
              </w:rPr>
            </w:pPr>
            <w:r w:rsidRPr="0088111F">
              <w:rPr>
                <w:rFonts w:eastAsia="Times New Roman"/>
                <w:b/>
                <w:bCs/>
                <w:sz w:val="24"/>
                <w:szCs w:val="24"/>
                <w:lang w:eastAsia="uz-Latn-UZ"/>
              </w:rPr>
              <w:t>Muhim g‘oyalar</w:t>
            </w:r>
          </w:p>
        </w:tc>
        <w:tc>
          <w:tcPr>
            <w:tcW w:w="0" w:type="auto"/>
            <w:shd w:val="clear" w:color="auto" w:fill="D9E2F3" w:themeFill="accent5" w:themeFillTint="33"/>
            <w:vAlign w:val="center"/>
            <w:hideMark/>
          </w:tcPr>
          <w:p w:rsidR="0088111F" w:rsidRPr="0088111F" w:rsidRDefault="0088111F" w:rsidP="0088111F">
            <w:pPr>
              <w:spacing w:after="0" w:line="240" w:lineRule="auto"/>
              <w:jc w:val="center"/>
              <w:rPr>
                <w:rFonts w:eastAsia="Times New Roman"/>
                <w:b/>
                <w:bCs/>
                <w:sz w:val="24"/>
                <w:szCs w:val="24"/>
                <w:lang w:eastAsia="uz-Latn-UZ"/>
              </w:rPr>
            </w:pPr>
            <w:r w:rsidRPr="0088111F">
              <w:rPr>
                <w:rFonts w:eastAsia="Times New Roman"/>
                <w:b/>
                <w:bCs/>
                <w:sz w:val="24"/>
                <w:szCs w:val="24"/>
                <w:lang w:eastAsia="uz-Latn-UZ"/>
              </w:rPr>
              <w:t>Ta’lim jarayonidagi ahamiyati</w:t>
            </w:r>
          </w:p>
        </w:tc>
      </w:tr>
      <w:tr w:rsidR="0088111F" w:rsidRPr="0088111F" w:rsidTr="0088111F">
        <w:trPr>
          <w:tblCellSpacing w:w="15" w:type="dxa"/>
        </w:trPr>
        <w:tc>
          <w:tcPr>
            <w:tcW w:w="0" w:type="auto"/>
            <w:vAlign w:val="center"/>
            <w:hideMark/>
          </w:tcPr>
          <w:p w:rsidR="0088111F" w:rsidRPr="0088111F" w:rsidRDefault="0088111F" w:rsidP="0088111F">
            <w:pPr>
              <w:spacing w:after="0" w:line="240" w:lineRule="auto"/>
              <w:jc w:val="center"/>
              <w:rPr>
                <w:rFonts w:eastAsia="Times New Roman"/>
                <w:sz w:val="24"/>
                <w:szCs w:val="24"/>
                <w:lang w:eastAsia="uz-Latn-UZ"/>
              </w:rPr>
            </w:pPr>
            <w:r w:rsidRPr="0088111F">
              <w:rPr>
                <w:rFonts w:eastAsia="Times New Roman"/>
                <w:sz w:val="24"/>
                <w:szCs w:val="24"/>
                <w:lang w:eastAsia="uz-Latn-UZ"/>
              </w:rPr>
              <w:t>1</w:t>
            </w:r>
          </w:p>
        </w:tc>
        <w:tc>
          <w:tcPr>
            <w:tcW w:w="0" w:type="auto"/>
            <w:vAlign w:val="center"/>
            <w:hideMark/>
          </w:tcPr>
          <w:p w:rsidR="0088111F" w:rsidRPr="0088111F" w:rsidRDefault="0088111F" w:rsidP="0088111F">
            <w:pPr>
              <w:spacing w:after="0" w:line="240" w:lineRule="auto"/>
              <w:jc w:val="center"/>
              <w:rPr>
                <w:rFonts w:eastAsia="Times New Roman"/>
                <w:sz w:val="24"/>
                <w:szCs w:val="24"/>
                <w:lang w:eastAsia="uz-Latn-UZ"/>
              </w:rPr>
            </w:pPr>
            <w:r w:rsidRPr="0088111F">
              <w:rPr>
                <w:rFonts w:eastAsia="Times New Roman"/>
                <w:sz w:val="24"/>
                <w:szCs w:val="24"/>
                <w:lang w:eastAsia="uz-Latn-UZ"/>
              </w:rPr>
              <w:t>Sharq mutafakkirlari merosining zamonaviy ta’lim tizimidagi ahamiyati</w:t>
            </w:r>
          </w:p>
        </w:tc>
        <w:tc>
          <w:tcPr>
            <w:tcW w:w="0" w:type="auto"/>
            <w:vAlign w:val="center"/>
            <w:hideMark/>
          </w:tcPr>
          <w:p w:rsidR="0088111F" w:rsidRPr="0088111F" w:rsidRDefault="0088111F" w:rsidP="0088111F">
            <w:pPr>
              <w:spacing w:after="0" w:line="240" w:lineRule="auto"/>
              <w:jc w:val="center"/>
              <w:rPr>
                <w:rFonts w:eastAsia="Times New Roman"/>
                <w:sz w:val="24"/>
                <w:szCs w:val="24"/>
                <w:lang w:eastAsia="uz-Latn-UZ"/>
              </w:rPr>
            </w:pPr>
            <w:r w:rsidRPr="0088111F">
              <w:rPr>
                <w:rFonts w:eastAsia="Times New Roman"/>
                <w:sz w:val="24"/>
                <w:szCs w:val="24"/>
                <w:lang w:eastAsia="uz-Latn-UZ"/>
              </w:rPr>
              <w:t>Sharq uyg‘onish davri allomalari yaratgan ilmiy va badiiy meros insoniyat madaniy taraqqiyotida muhim o‘rin tutadi.</w:t>
            </w:r>
          </w:p>
        </w:tc>
        <w:tc>
          <w:tcPr>
            <w:tcW w:w="0" w:type="auto"/>
            <w:vAlign w:val="center"/>
            <w:hideMark/>
          </w:tcPr>
          <w:p w:rsidR="0088111F" w:rsidRPr="0088111F" w:rsidRDefault="0088111F" w:rsidP="0088111F">
            <w:pPr>
              <w:spacing w:after="0" w:line="240" w:lineRule="auto"/>
              <w:jc w:val="center"/>
              <w:rPr>
                <w:rFonts w:eastAsia="Times New Roman"/>
                <w:sz w:val="24"/>
                <w:szCs w:val="24"/>
                <w:lang w:eastAsia="uz-Latn-UZ"/>
              </w:rPr>
            </w:pPr>
            <w:r w:rsidRPr="0088111F">
              <w:rPr>
                <w:rFonts w:eastAsia="Times New Roman"/>
                <w:sz w:val="24"/>
                <w:szCs w:val="24"/>
                <w:lang w:eastAsia="uz-Latn-UZ"/>
              </w:rPr>
              <w:t>Didaktik qarashlar, shaxs kamoloti, axloqiy qadriyatlar</w:t>
            </w:r>
          </w:p>
        </w:tc>
        <w:tc>
          <w:tcPr>
            <w:tcW w:w="0" w:type="auto"/>
            <w:vAlign w:val="center"/>
            <w:hideMark/>
          </w:tcPr>
          <w:p w:rsidR="0088111F" w:rsidRPr="0088111F" w:rsidRDefault="0088111F" w:rsidP="0088111F">
            <w:pPr>
              <w:spacing w:after="0" w:line="240" w:lineRule="auto"/>
              <w:jc w:val="center"/>
              <w:rPr>
                <w:rFonts w:eastAsia="Times New Roman"/>
                <w:sz w:val="24"/>
                <w:szCs w:val="24"/>
                <w:lang w:eastAsia="uz-Latn-UZ"/>
              </w:rPr>
            </w:pPr>
            <w:r w:rsidRPr="0088111F">
              <w:rPr>
                <w:rFonts w:eastAsia="Times New Roman"/>
                <w:sz w:val="24"/>
                <w:szCs w:val="24"/>
                <w:lang w:eastAsia="uz-Latn-UZ"/>
              </w:rPr>
              <w:t>Bo‘lajak pedagoglarni milliy meros asosida tarbiyalashga xizmat qiladi</w:t>
            </w:r>
          </w:p>
        </w:tc>
      </w:tr>
      <w:tr w:rsidR="0088111F" w:rsidRPr="0088111F" w:rsidTr="0088111F">
        <w:trPr>
          <w:tblCellSpacing w:w="15" w:type="dxa"/>
        </w:trPr>
        <w:tc>
          <w:tcPr>
            <w:tcW w:w="0" w:type="auto"/>
            <w:vAlign w:val="center"/>
            <w:hideMark/>
          </w:tcPr>
          <w:p w:rsidR="0088111F" w:rsidRPr="0088111F" w:rsidRDefault="0088111F" w:rsidP="0088111F">
            <w:pPr>
              <w:spacing w:after="0" w:line="240" w:lineRule="auto"/>
              <w:jc w:val="center"/>
              <w:rPr>
                <w:rFonts w:eastAsia="Times New Roman"/>
                <w:sz w:val="24"/>
                <w:szCs w:val="24"/>
                <w:lang w:eastAsia="uz-Latn-UZ"/>
              </w:rPr>
            </w:pPr>
            <w:r w:rsidRPr="0088111F">
              <w:rPr>
                <w:rFonts w:eastAsia="Times New Roman"/>
                <w:sz w:val="24"/>
                <w:szCs w:val="24"/>
                <w:lang w:eastAsia="uz-Latn-UZ"/>
              </w:rPr>
              <w:t>2</w:t>
            </w:r>
          </w:p>
        </w:tc>
        <w:tc>
          <w:tcPr>
            <w:tcW w:w="0" w:type="auto"/>
            <w:vAlign w:val="center"/>
            <w:hideMark/>
          </w:tcPr>
          <w:p w:rsidR="0088111F" w:rsidRPr="0088111F" w:rsidRDefault="0088111F" w:rsidP="0088111F">
            <w:pPr>
              <w:spacing w:after="0" w:line="240" w:lineRule="auto"/>
              <w:jc w:val="center"/>
              <w:rPr>
                <w:rFonts w:eastAsia="Times New Roman"/>
                <w:sz w:val="24"/>
                <w:szCs w:val="24"/>
                <w:lang w:eastAsia="uz-Latn-UZ"/>
              </w:rPr>
            </w:pPr>
            <w:r w:rsidRPr="0088111F">
              <w:rPr>
                <w:rFonts w:eastAsia="Times New Roman"/>
                <w:sz w:val="24"/>
                <w:szCs w:val="24"/>
                <w:lang w:eastAsia="uz-Latn-UZ"/>
              </w:rPr>
              <w:t>Boshlang‘ich ta’lim tizimida adabiy merosdan foydalanishning ilmiy-metodik asoslari</w:t>
            </w:r>
          </w:p>
        </w:tc>
        <w:tc>
          <w:tcPr>
            <w:tcW w:w="0" w:type="auto"/>
            <w:vAlign w:val="center"/>
            <w:hideMark/>
          </w:tcPr>
          <w:p w:rsidR="0088111F" w:rsidRPr="0088111F" w:rsidRDefault="0088111F" w:rsidP="0088111F">
            <w:pPr>
              <w:spacing w:after="0" w:line="240" w:lineRule="auto"/>
              <w:jc w:val="center"/>
              <w:rPr>
                <w:rFonts w:eastAsia="Times New Roman"/>
                <w:sz w:val="24"/>
                <w:szCs w:val="24"/>
                <w:lang w:eastAsia="uz-Latn-UZ"/>
              </w:rPr>
            </w:pPr>
            <w:r w:rsidRPr="0088111F">
              <w:rPr>
                <w:rFonts w:eastAsia="Times New Roman"/>
                <w:sz w:val="24"/>
                <w:szCs w:val="24"/>
                <w:lang w:eastAsia="uz-Latn-UZ"/>
              </w:rPr>
              <w:t>Boshlang‘ich ta’lim bosqichi o‘quvchilarda badiiy-estetik did va adabiy tafakkurni shakllantiradi.</w:t>
            </w:r>
          </w:p>
        </w:tc>
        <w:tc>
          <w:tcPr>
            <w:tcW w:w="0" w:type="auto"/>
            <w:vAlign w:val="center"/>
            <w:hideMark/>
          </w:tcPr>
          <w:p w:rsidR="0088111F" w:rsidRPr="0088111F" w:rsidRDefault="0088111F" w:rsidP="0088111F">
            <w:pPr>
              <w:spacing w:after="0" w:line="240" w:lineRule="auto"/>
              <w:jc w:val="center"/>
              <w:rPr>
                <w:rFonts w:eastAsia="Times New Roman"/>
                <w:sz w:val="24"/>
                <w:szCs w:val="24"/>
                <w:lang w:eastAsia="uz-Latn-UZ"/>
              </w:rPr>
            </w:pPr>
            <w:r w:rsidRPr="0088111F">
              <w:rPr>
                <w:rFonts w:eastAsia="Times New Roman"/>
                <w:sz w:val="24"/>
                <w:szCs w:val="24"/>
                <w:lang w:eastAsia="uz-Latn-UZ"/>
              </w:rPr>
              <w:t>Adabiy tafakkur, estetik did, metodik integratsiya</w:t>
            </w:r>
          </w:p>
        </w:tc>
        <w:tc>
          <w:tcPr>
            <w:tcW w:w="0" w:type="auto"/>
            <w:vAlign w:val="center"/>
            <w:hideMark/>
          </w:tcPr>
          <w:p w:rsidR="0088111F" w:rsidRPr="0088111F" w:rsidRDefault="0088111F" w:rsidP="0088111F">
            <w:pPr>
              <w:spacing w:after="0" w:line="240" w:lineRule="auto"/>
              <w:jc w:val="center"/>
              <w:rPr>
                <w:rFonts w:eastAsia="Times New Roman"/>
                <w:sz w:val="24"/>
                <w:szCs w:val="24"/>
                <w:lang w:eastAsia="uz-Latn-UZ"/>
              </w:rPr>
            </w:pPr>
            <w:r w:rsidRPr="0088111F">
              <w:rPr>
                <w:rFonts w:eastAsia="Times New Roman"/>
                <w:sz w:val="24"/>
                <w:szCs w:val="24"/>
                <w:lang w:eastAsia="uz-Latn-UZ"/>
              </w:rPr>
              <w:t>O‘quvchilarning mustaqil fikrlash va adabiy tahlil qilish ko‘nikmalarini rivojlantiradi</w:t>
            </w:r>
          </w:p>
        </w:tc>
      </w:tr>
      <w:tr w:rsidR="0088111F" w:rsidRPr="0088111F" w:rsidTr="0088111F">
        <w:trPr>
          <w:tblCellSpacing w:w="15" w:type="dxa"/>
        </w:trPr>
        <w:tc>
          <w:tcPr>
            <w:tcW w:w="0" w:type="auto"/>
            <w:vAlign w:val="center"/>
            <w:hideMark/>
          </w:tcPr>
          <w:p w:rsidR="0088111F" w:rsidRPr="0088111F" w:rsidRDefault="0088111F" w:rsidP="0088111F">
            <w:pPr>
              <w:spacing w:after="0" w:line="240" w:lineRule="auto"/>
              <w:jc w:val="center"/>
              <w:rPr>
                <w:rFonts w:eastAsia="Times New Roman"/>
                <w:sz w:val="24"/>
                <w:szCs w:val="24"/>
                <w:lang w:eastAsia="uz-Latn-UZ"/>
              </w:rPr>
            </w:pPr>
            <w:r w:rsidRPr="0088111F">
              <w:rPr>
                <w:rFonts w:eastAsia="Times New Roman"/>
                <w:sz w:val="24"/>
                <w:szCs w:val="24"/>
                <w:lang w:eastAsia="uz-Latn-UZ"/>
              </w:rPr>
              <w:t>3</w:t>
            </w:r>
          </w:p>
        </w:tc>
        <w:tc>
          <w:tcPr>
            <w:tcW w:w="0" w:type="auto"/>
            <w:vAlign w:val="center"/>
            <w:hideMark/>
          </w:tcPr>
          <w:p w:rsidR="0088111F" w:rsidRPr="0088111F" w:rsidRDefault="0088111F" w:rsidP="0088111F">
            <w:pPr>
              <w:spacing w:after="0" w:line="240" w:lineRule="auto"/>
              <w:jc w:val="center"/>
              <w:rPr>
                <w:rFonts w:eastAsia="Times New Roman"/>
                <w:sz w:val="24"/>
                <w:szCs w:val="24"/>
                <w:lang w:eastAsia="uz-Latn-UZ"/>
              </w:rPr>
            </w:pPr>
            <w:r w:rsidRPr="0088111F">
              <w:rPr>
                <w:rFonts w:eastAsia="Times New Roman"/>
                <w:sz w:val="24"/>
                <w:szCs w:val="24"/>
                <w:lang w:eastAsia="uz-Latn-UZ"/>
              </w:rPr>
              <w:t>Zamonaviy ta’lim texnologiyalari va adabiy ta’lim integratsiyasi</w:t>
            </w:r>
          </w:p>
        </w:tc>
        <w:tc>
          <w:tcPr>
            <w:tcW w:w="0" w:type="auto"/>
            <w:vAlign w:val="center"/>
            <w:hideMark/>
          </w:tcPr>
          <w:p w:rsidR="0088111F" w:rsidRPr="0088111F" w:rsidRDefault="0088111F" w:rsidP="0088111F">
            <w:pPr>
              <w:spacing w:after="0" w:line="240" w:lineRule="auto"/>
              <w:jc w:val="center"/>
              <w:rPr>
                <w:rFonts w:eastAsia="Times New Roman"/>
                <w:sz w:val="24"/>
                <w:szCs w:val="24"/>
                <w:lang w:eastAsia="uz-Latn-UZ"/>
              </w:rPr>
            </w:pPr>
            <w:r w:rsidRPr="0088111F">
              <w:rPr>
                <w:rFonts w:eastAsia="Times New Roman"/>
                <w:sz w:val="24"/>
                <w:szCs w:val="24"/>
                <w:lang w:eastAsia="uz-Latn-UZ"/>
              </w:rPr>
              <w:t>Zamonaviy ta’lim tizimida interaktiv va innovatsion pedagogik texnologiyalar keng qo‘llanmoqda.</w:t>
            </w:r>
          </w:p>
        </w:tc>
        <w:tc>
          <w:tcPr>
            <w:tcW w:w="0" w:type="auto"/>
            <w:vAlign w:val="center"/>
            <w:hideMark/>
          </w:tcPr>
          <w:p w:rsidR="0088111F" w:rsidRPr="0088111F" w:rsidRDefault="0088111F" w:rsidP="0088111F">
            <w:pPr>
              <w:spacing w:after="0" w:line="240" w:lineRule="auto"/>
              <w:jc w:val="center"/>
              <w:rPr>
                <w:rFonts w:eastAsia="Times New Roman"/>
                <w:sz w:val="24"/>
                <w:szCs w:val="24"/>
                <w:lang w:eastAsia="uz-Latn-UZ"/>
              </w:rPr>
            </w:pPr>
            <w:r w:rsidRPr="0088111F">
              <w:rPr>
                <w:rFonts w:eastAsia="Times New Roman"/>
                <w:sz w:val="24"/>
                <w:szCs w:val="24"/>
                <w:lang w:eastAsia="uz-Latn-UZ"/>
              </w:rPr>
              <w:t>Interaktiv metodlar, tanqidiy fikrlash, kreativ yondashuv</w:t>
            </w:r>
          </w:p>
        </w:tc>
        <w:tc>
          <w:tcPr>
            <w:tcW w:w="0" w:type="auto"/>
            <w:vAlign w:val="center"/>
            <w:hideMark/>
          </w:tcPr>
          <w:p w:rsidR="0088111F" w:rsidRPr="0088111F" w:rsidRDefault="0088111F" w:rsidP="0088111F">
            <w:pPr>
              <w:spacing w:after="0" w:line="240" w:lineRule="auto"/>
              <w:jc w:val="center"/>
              <w:rPr>
                <w:rFonts w:eastAsia="Times New Roman"/>
                <w:sz w:val="24"/>
                <w:szCs w:val="24"/>
                <w:lang w:eastAsia="uz-Latn-UZ"/>
              </w:rPr>
            </w:pPr>
            <w:r w:rsidRPr="0088111F">
              <w:rPr>
                <w:rFonts w:eastAsia="Times New Roman"/>
                <w:sz w:val="24"/>
                <w:szCs w:val="24"/>
                <w:lang w:eastAsia="uz-Latn-UZ"/>
              </w:rPr>
              <w:t>O‘quvchilarning kreativ tafakkuri va kommunikativ kompetensiyalarini rivojlantiradi</w:t>
            </w:r>
          </w:p>
        </w:tc>
      </w:tr>
      <w:tr w:rsidR="0088111F" w:rsidRPr="0088111F" w:rsidTr="0088111F">
        <w:trPr>
          <w:tblCellSpacing w:w="15" w:type="dxa"/>
        </w:trPr>
        <w:tc>
          <w:tcPr>
            <w:tcW w:w="0" w:type="auto"/>
            <w:vAlign w:val="center"/>
            <w:hideMark/>
          </w:tcPr>
          <w:p w:rsidR="0088111F" w:rsidRPr="0088111F" w:rsidRDefault="0088111F" w:rsidP="0088111F">
            <w:pPr>
              <w:spacing w:after="0" w:line="240" w:lineRule="auto"/>
              <w:jc w:val="center"/>
              <w:rPr>
                <w:rFonts w:eastAsia="Times New Roman"/>
                <w:sz w:val="24"/>
                <w:szCs w:val="24"/>
                <w:lang w:eastAsia="uz-Latn-UZ"/>
              </w:rPr>
            </w:pPr>
            <w:r w:rsidRPr="0088111F">
              <w:rPr>
                <w:rFonts w:eastAsia="Times New Roman"/>
                <w:sz w:val="24"/>
                <w:szCs w:val="24"/>
                <w:lang w:eastAsia="uz-Latn-UZ"/>
              </w:rPr>
              <w:t>4</w:t>
            </w:r>
          </w:p>
        </w:tc>
        <w:tc>
          <w:tcPr>
            <w:tcW w:w="0" w:type="auto"/>
            <w:vAlign w:val="center"/>
            <w:hideMark/>
          </w:tcPr>
          <w:p w:rsidR="0088111F" w:rsidRPr="0088111F" w:rsidRDefault="0088111F" w:rsidP="0088111F">
            <w:pPr>
              <w:spacing w:after="0" w:line="240" w:lineRule="auto"/>
              <w:jc w:val="center"/>
              <w:rPr>
                <w:rFonts w:eastAsia="Times New Roman"/>
                <w:sz w:val="24"/>
                <w:szCs w:val="24"/>
                <w:lang w:eastAsia="uz-Latn-UZ"/>
              </w:rPr>
            </w:pPr>
            <w:r w:rsidRPr="0088111F">
              <w:rPr>
                <w:rFonts w:eastAsia="Times New Roman"/>
                <w:sz w:val="24"/>
                <w:szCs w:val="24"/>
                <w:lang w:eastAsia="uz-Latn-UZ"/>
              </w:rPr>
              <w:t>Adabiy ta’lim jarayonidagi metodik muammolar</w:t>
            </w:r>
          </w:p>
        </w:tc>
        <w:tc>
          <w:tcPr>
            <w:tcW w:w="0" w:type="auto"/>
            <w:vAlign w:val="center"/>
            <w:hideMark/>
          </w:tcPr>
          <w:p w:rsidR="0088111F" w:rsidRPr="0088111F" w:rsidRDefault="0088111F" w:rsidP="0088111F">
            <w:pPr>
              <w:spacing w:after="0" w:line="240" w:lineRule="auto"/>
              <w:jc w:val="center"/>
              <w:rPr>
                <w:rFonts w:eastAsia="Times New Roman"/>
                <w:sz w:val="24"/>
                <w:szCs w:val="24"/>
                <w:lang w:eastAsia="uz-Latn-UZ"/>
              </w:rPr>
            </w:pPr>
            <w:r w:rsidRPr="0088111F">
              <w:rPr>
                <w:rFonts w:eastAsia="Times New Roman"/>
                <w:sz w:val="24"/>
                <w:szCs w:val="24"/>
                <w:lang w:eastAsia="uz-Latn-UZ"/>
              </w:rPr>
              <w:t>Boshlang‘ich ta’lim tizimida adabiy tushunchalarni shakllantirish jarayonida ayrim metodik kamchiliklar mavjud.</w:t>
            </w:r>
          </w:p>
        </w:tc>
        <w:tc>
          <w:tcPr>
            <w:tcW w:w="0" w:type="auto"/>
            <w:vAlign w:val="center"/>
            <w:hideMark/>
          </w:tcPr>
          <w:p w:rsidR="0088111F" w:rsidRPr="0088111F" w:rsidRDefault="0088111F" w:rsidP="0088111F">
            <w:pPr>
              <w:spacing w:after="0" w:line="240" w:lineRule="auto"/>
              <w:jc w:val="center"/>
              <w:rPr>
                <w:rFonts w:eastAsia="Times New Roman"/>
                <w:sz w:val="24"/>
                <w:szCs w:val="24"/>
                <w:lang w:eastAsia="uz-Latn-UZ"/>
              </w:rPr>
            </w:pPr>
            <w:r w:rsidRPr="0088111F">
              <w:rPr>
                <w:rFonts w:eastAsia="Times New Roman"/>
                <w:sz w:val="24"/>
                <w:szCs w:val="24"/>
                <w:lang w:eastAsia="uz-Latn-UZ"/>
              </w:rPr>
              <w:t>Uzviylik muammosi, metodik tizimlashuv, tahliliy yondashuv</w:t>
            </w:r>
          </w:p>
        </w:tc>
        <w:tc>
          <w:tcPr>
            <w:tcW w:w="0" w:type="auto"/>
            <w:vAlign w:val="center"/>
            <w:hideMark/>
          </w:tcPr>
          <w:p w:rsidR="0088111F" w:rsidRPr="0088111F" w:rsidRDefault="0088111F" w:rsidP="0088111F">
            <w:pPr>
              <w:spacing w:after="0" w:line="240" w:lineRule="auto"/>
              <w:jc w:val="center"/>
              <w:rPr>
                <w:rFonts w:eastAsia="Times New Roman"/>
                <w:sz w:val="24"/>
                <w:szCs w:val="24"/>
                <w:lang w:eastAsia="uz-Latn-UZ"/>
              </w:rPr>
            </w:pPr>
            <w:r w:rsidRPr="0088111F">
              <w:rPr>
                <w:rFonts w:eastAsia="Times New Roman"/>
                <w:sz w:val="24"/>
                <w:szCs w:val="24"/>
                <w:lang w:eastAsia="uz-Latn-UZ"/>
              </w:rPr>
              <w:t>O‘quvchilarda tanqidiy fikrlash va mustaqil xulosa chiqarish ko‘nikmalarini shakllantirish zarur</w:t>
            </w:r>
          </w:p>
        </w:tc>
      </w:tr>
      <w:tr w:rsidR="0088111F" w:rsidRPr="0088111F" w:rsidTr="0088111F">
        <w:trPr>
          <w:tblCellSpacing w:w="15" w:type="dxa"/>
        </w:trPr>
        <w:tc>
          <w:tcPr>
            <w:tcW w:w="0" w:type="auto"/>
            <w:vAlign w:val="center"/>
            <w:hideMark/>
          </w:tcPr>
          <w:p w:rsidR="0088111F" w:rsidRPr="0088111F" w:rsidRDefault="0088111F" w:rsidP="0088111F">
            <w:pPr>
              <w:spacing w:after="0" w:line="240" w:lineRule="auto"/>
              <w:jc w:val="center"/>
              <w:rPr>
                <w:rFonts w:eastAsia="Times New Roman"/>
                <w:sz w:val="24"/>
                <w:szCs w:val="24"/>
                <w:lang w:eastAsia="uz-Latn-UZ"/>
              </w:rPr>
            </w:pPr>
            <w:r w:rsidRPr="0088111F">
              <w:rPr>
                <w:rFonts w:eastAsia="Times New Roman"/>
                <w:sz w:val="24"/>
                <w:szCs w:val="24"/>
                <w:lang w:eastAsia="uz-Latn-UZ"/>
              </w:rPr>
              <w:t>5</w:t>
            </w:r>
          </w:p>
        </w:tc>
        <w:tc>
          <w:tcPr>
            <w:tcW w:w="0" w:type="auto"/>
            <w:vAlign w:val="center"/>
            <w:hideMark/>
          </w:tcPr>
          <w:p w:rsidR="0088111F" w:rsidRPr="0088111F" w:rsidRDefault="0088111F" w:rsidP="0088111F">
            <w:pPr>
              <w:spacing w:after="0" w:line="240" w:lineRule="auto"/>
              <w:jc w:val="center"/>
              <w:rPr>
                <w:rFonts w:eastAsia="Times New Roman"/>
                <w:sz w:val="24"/>
                <w:szCs w:val="24"/>
                <w:lang w:eastAsia="uz-Latn-UZ"/>
              </w:rPr>
            </w:pPr>
            <w:r w:rsidRPr="0088111F">
              <w:rPr>
                <w:rFonts w:eastAsia="Times New Roman"/>
                <w:sz w:val="24"/>
                <w:szCs w:val="24"/>
                <w:lang w:eastAsia="uz-Latn-UZ"/>
              </w:rPr>
              <w:t>Hofiz Xorazmiy devonining didaktik xususiyatlari</w:t>
            </w:r>
          </w:p>
        </w:tc>
        <w:tc>
          <w:tcPr>
            <w:tcW w:w="0" w:type="auto"/>
            <w:vAlign w:val="center"/>
            <w:hideMark/>
          </w:tcPr>
          <w:p w:rsidR="0088111F" w:rsidRPr="0088111F" w:rsidRDefault="0088111F" w:rsidP="0088111F">
            <w:pPr>
              <w:spacing w:after="0" w:line="240" w:lineRule="auto"/>
              <w:jc w:val="center"/>
              <w:rPr>
                <w:rFonts w:eastAsia="Times New Roman"/>
                <w:sz w:val="24"/>
                <w:szCs w:val="24"/>
                <w:lang w:eastAsia="uz-Latn-UZ"/>
              </w:rPr>
            </w:pPr>
            <w:r w:rsidRPr="0088111F">
              <w:rPr>
                <w:rFonts w:eastAsia="Times New Roman"/>
                <w:sz w:val="24"/>
                <w:szCs w:val="24"/>
                <w:lang w:eastAsia="uz-Latn-UZ"/>
              </w:rPr>
              <w:t>Hofiz Xorazmiy devoni turkiy adabiyotning muhim yodgorligi bo‘lib, turli janrdagi she’riy asarlarni o‘z ichiga oladi.</w:t>
            </w:r>
          </w:p>
        </w:tc>
        <w:tc>
          <w:tcPr>
            <w:tcW w:w="0" w:type="auto"/>
            <w:vAlign w:val="center"/>
            <w:hideMark/>
          </w:tcPr>
          <w:p w:rsidR="0088111F" w:rsidRPr="0088111F" w:rsidRDefault="0088111F" w:rsidP="0088111F">
            <w:pPr>
              <w:spacing w:after="0" w:line="240" w:lineRule="auto"/>
              <w:jc w:val="center"/>
              <w:rPr>
                <w:rFonts w:eastAsia="Times New Roman"/>
                <w:sz w:val="24"/>
                <w:szCs w:val="24"/>
                <w:lang w:eastAsia="uz-Latn-UZ"/>
              </w:rPr>
            </w:pPr>
            <w:r w:rsidRPr="0088111F">
              <w:rPr>
                <w:rFonts w:eastAsia="Times New Roman"/>
                <w:sz w:val="24"/>
                <w:szCs w:val="24"/>
                <w:lang w:eastAsia="uz-Latn-UZ"/>
              </w:rPr>
              <w:t>G‘azal, qasida, ruboiy, muxammas, marsiya</w:t>
            </w:r>
          </w:p>
        </w:tc>
        <w:tc>
          <w:tcPr>
            <w:tcW w:w="0" w:type="auto"/>
            <w:vAlign w:val="center"/>
            <w:hideMark/>
          </w:tcPr>
          <w:p w:rsidR="0088111F" w:rsidRPr="0088111F" w:rsidRDefault="0088111F" w:rsidP="0088111F">
            <w:pPr>
              <w:spacing w:after="0" w:line="240" w:lineRule="auto"/>
              <w:jc w:val="center"/>
              <w:rPr>
                <w:rFonts w:eastAsia="Times New Roman"/>
                <w:sz w:val="24"/>
                <w:szCs w:val="24"/>
                <w:lang w:eastAsia="uz-Latn-UZ"/>
              </w:rPr>
            </w:pPr>
            <w:r w:rsidRPr="0088111F">
              <w:rPr>
                <w:rFonts w:eastAsia="Times New Roman"/>
                <w:sz w:val="24"/>
                <w:szCs w:val="24"/>
                <w:lang w:eastAsia="uz-Latn-UZ"/>
              </w:rPr>
              <w:t>Asarlarda insoniy fazilatlar va ma’naviy kamolot g‘oyalari aks etadi</w:t>
            </w:r>
          </w:p>
        </w:tc>
      </w:tr>
      <w:tr w:rsidR="0088111F" w:rsidRPr="0088111F" w:rsidTr="0088111F">
        <w:trPr>
          <w:tblCellSpacing w:w="15" w:type="dxa"/>
        </w:trPr>
        <w:tc>
          <w:tcPr>
            <w:tcW w:w="0" w:type="auto"/>
            <w:vAlign w:val="center"/>
            <w:hideMark/>
          </w:tcPr>
          <w:p w:rsidR="0088111F" w:rsidRPr="0088111F" w:rsidRDefault="0088111F" w:rsidP="0088111F">
            <w:pPr>
              <w:spacing w:after="0" w:line="240" w:lineRule="auto"/>
              <w:jc w:val="center"/>
              <w:rPr>
                <w:rFonts w:eastAsia="Times New Roman"/>
                <w:sz w:val="24"/>
                <w:szCs w:val="24"/>
                <w:lang w:eastAsia="uz-Latn-UZ"/>
              </w:rPr>
            </w:pPr>
            <w:r w:rsidRPr="0088111F">
              <w:rPr>
                <w:rFonts w:eastAsia="Times New Roman"/>
                <w:sz w:val="24"/>
                <w:szCs w:val="24"/>
                <w:lang w:eastAsia="uz-Latn-UZ"/>
              </w:rPr>
              <w:t>6</w:t>
            </w:r>
          </w:p>
        </w:tc>
        <w:tc>
          <w:tcPr>
            <w:tcW w:w="0" w:type="auto"/>
            <w:vAlign w:val="center"/>
            <w:hideMark/>
          </w:tcPr>
          <w:p w:rsidR="0088111F" w:rsidRPr="0088111F" w:rsidRDefault="0088111F" w:rsidP="0088111F">
            <w:pPr>
              <w:spacing w:after="0" w:line="240" w:lineRule="auto"/>
              <w:jc w:val="center"/>
              <w:rPr>
                <w:rFonts w:eastAsia="Times New Roman"/>
                <w:sz w:val="24"/>
                <w:szCs w:val="24"/>
                <w:lang w:eastAsia="uz-Latn-UZ"/>
              </w:rPr>
            </w:pPr>
            <w:r w:rsidRPr="0088111F">
              <w:rPr>
                <w:rFonts w:eastAsia="Times New Roman"/>
                <w:sz w:val="24"/>
                <w:szCs w:val="24"/>
                <w:lang w:eastAsia="uz-Latn-UZ"/>
              </w:rPr>
              <w:t>Didaktik adabiyotlarning tipologik tasnifi</w:t>
            </w:r>
          </w:p>
        </w:tc>
        <w:tc>
          <w:tcPr>
            <w:tcW w:w="0" w:type="auto"/>
            <w:vAlign w:val="center"/>
            <w:hideMark/>
          </w:tcPr>
          <w:p w:rsidR="0088111F" w:rsidRPr="0088111F" w:rsidRDefault="0088111F" w:rsidP="0088111F">
            <w:pPr>
              <w:spacing w:after="0" w:line="240" w:lineRule="auto"/>
              <w:jc w:val="center"/>
              <w:rPr>
                <w:rFonts w:eastAsia="Times New Roman"/>
                <w:sz w:val="24"/>
                <w:szCs w:val="24"/>
                <w:lang w:eastAsia="uz-Latn-UZ"/>
              </w:rPr>
            </w:pPr>
            <w:r w:rsidRPr="0088111F">
              <w:rPr>
                <w:rFonts w:eastAsia="Times New Roman"/>
                <w:sz w:val="24"/>
                <w:szCs w:val="24"/>
                <w:lang w:eastAsia="uz-Latn-UZ"/>
              </w:rPr>
              <w:t>Didaktik adabiyotlar shakliy va tipologik jihatdan tasniflanadi.</w:t>
            </w:r>
          </w:p>
        </w:tc>
        <w:tc>
          <w:tcPr>
            <w:tcW w:w="0" w:type="auto"/>
            <w:vAlign w:val="center"/>
            <w:hideMark/>
          </w:tcPr>
          <w:p w:rsidR="0088111F" w:rsidRPr="0088111F" w:rsidRDefault="0088111F" w:rsidP="0088111F">
            <w:pPr>
              <w:spacing w:after="0" w:line="240" w:lineRule="auto"/>
              <w:jc w:val="center"/>
              <w:rPr>
                <w:rFonts w:eastAsia="Times New Roman"/>
                <w:sz w:val="24"/>
                <w:szCs w:val="24"/>
                <w:lang w:eastAsia="uz-Latn-UZ"/>
              </w:rPr>
            </w:pPr>
            <w:r w:rsidRPr="0088111F">
              <w:rPr>
                <w:rFonts w:eastAsia="Times New Roman"/>
                <w:sz w:val="24"/>
                <w:szCs w:val="24"/>
                <w:lang w:eastAsia="uz-Latn-UZ"/>
              </w:rPr>
              <w:t>Nasriy, she’riy didaktik asarlar; axloqiy, ma’rifiy, falsafiy turlar</w:t>
            </w:r>
          </w:p>
        </w:tc>
        <w:tc>
          <w:tcPr>
            <w:tcW w:w="0" w:type="auto"/>
            <w:vAlign w:val="center"/>
            <w:hideMark/>
          </w:tcPr>
          <w:p w:rsidR="0088111F" w:rsidRPr="0088111F" w:rsidRDefault="0088111F" w:rsidP="0088111F">
            <w:pPr>
              <w:spacing w:after="0" w:line="240" w:lineRule="auto"/>
              <w:jc w:val="center"/>
              <w:rPr>
                <w:rFonts w:eastAsia="Times New Roman"/>
                <w:sz w:val="24"/>
                <w:szCs w:val="24"/>
                <w:lang w:eastAsia="uz-Latn-UZ"/>
              </w:rPr>
            </w:pPr>
            <w:r w:rsidRPr="0088111F">
              <w:rPr>
                <w:rFonts w:eastAsia="Times New Roman"/>
                <w:sz w:val="24"/>
                <w:szCs w:val="24"/>
                <w:lang w:eastAsia="uz-Latn-UZ"/>
              </w:rPr>
              <w:t>Hofiz Xorazmiy devoni she’riy didaktik adabiyotlar turiga kiradi</w:t>
            </w:r>
          </w:p>
        </w:tc>
      </w:tr>
      <w:tr w:rsidR="0088111F" w:rsidRPr="0088111F" w:rsidTr="0088111F">
        <w:trPr>
          <w:tblCellSpacing w:w="15" w:type="dxa"/>
        </w:trPr>
        <w:tc>
          <w:tcPr>
            <w:tcW w:w="0" w:type="auto"/>
            <w:vAlign w:val="center"/>
            <w:hideMark/>
          </w:tcPr>
          <w:p w:rsidR="0088111F" w:rsidRPr="0088111F" w:rsidRDefault="0088111F" w:rsidP="0088111F">
            <w:pPr>
              <w:spacing w:after="0" w:line="240" w:lineRule="auto"/>
              <w:jc w:val="center"/>
              <w:rPr>
                <w:rFonts w:eastAsia="Times New Roman"/>
                <w:sz w:val="24"/>
                <w:szCs w:val="24"/>
                <w:lang w:eastAsia="uz-Latn-UZ"/>
              </w:rPr>
            </w:pPr>
            <w:r w:rsidRPr="0088111F">
              <w:rPr>
                <w:rFonts w:eastAsia="Times New Roman"/>
                <w:sz w:val="24"/>
                <w:szCs w:val="24"/>
                <w:lang w:eastAsia="uz-Latn-UZ"/>
              </w:rPr>
              <w:t>7</w:t>
            </w:r>
          </w:p>
        </w:tc>
        <w:tc>
          <w:tcPr>
            <w:tcW w:w="0" w:type="auto"/>
            <w:vAlign w:val="center"/>
            <w:hideMark/>
          </w:tcPr>
          <w:p w:rsidR="0088111F" w:rsidRPr="0088111F" w:rsidRDefault="0088111F" w:rsidP="0088111F">
            <w:pPr>
              <w:spacing w:after="0" w:line="240" w:lineRule="auto"/>
              <w:jc w:val="center"/>
              <w:rPr>
                <w:rFonts w:eastAsia="Times New Roman"/>
                <w:sz w:val="24"/>
                <w:szCs w:val="24"/>
                <w:lang w:eastAsia="uz-Latn-UZ"/>
              </w:rPr>
            </w:pPr>
            <w:r w:rsidRPr="0088111F">
              <w:rPr>
                <w:rFonts w:eastAsia="Times New Roman"/>
                <w:sz w:val="24"/>
                <w:szCs w:val="24"/>
                <w:lang w:eastAsia="uz-Latn-UZ"/>
              </w:rPr>
              <w:t>Hofiz Xorazmiy merosini ta’lim jarayoniga integratsiya qilish imkoniyatlari</w:t>
            </w:r>
          </w:p>
        </w:tc>
        <w:tc>
          <w:tcPr>
            <w:tcW w:w="0" w:type="auto"/>
            <w:vAlign w:val="center"/>
            <w:hideMark/>
          </w:tcPr>
          <w:p w:rsidR="0088111F" w:rsidRPr="0088111F" w:rsidRDefault="0088111F" w:rsidP="0088111F">
            <w:pPr>
              <w:spacing w:after="0" w:line="240" w:lineRule="auto"/>
              <w:jc w:val="center"/>
              <w:rPr>
                <w:rFonts w:eastAsia="Times New Roman"/>
                <w:sz w:val="24"/>
                <w:szCs w:val="24"/>
                <w:lang w:eastAsia="uz-Latn-UZ"/>
              </w:rPr>
            </w:pPr>
            <w:r w:rsidRPr="0088111F">
              <w:rPr>
                <w:rFonts w:eastAsia="Times New Roman"/>
                <w:sz w:val="24"/>
                <w:szCs w:val="24"/>
                <w:lang w:eastAsia="uz-Latn-UZ"/>
              </w:rPr>
              <w:t>Shoir merosini ta’lim jarayoniga integratsiya qilish o‘quvchilarning ma’naviy va estetik rivojiga xizmat qiladi.</w:t>
            </w:r>
          </w:p>
        </w:tc>
        <w:tc>
          <w:tcPr>
            <w:tcW w:w="0" w:type="auto"/>
            <w:vAlign w:val="center"/>
            <w:hideMark/>
          </w:tcPr>
          <w:p w:rsidR="0088111F" w:rsidRPr="0088111F" w:rsidRDefault="0088111F" w:rsidP="0088111F">
            <w:pPr>
              <w:spacing w:after="0" w:line="240" w:lineRule="auto"/>
              <w:jc w:val="center"/>
              <w:rPr>
                <w:rFonts w:eastAsia="Times New Roman"/>
                <w:sz w:val="24"/>
                <w:szCs w:val="24"/>
                <w:lang w:eastAsia="uz-Latn-UZ"/>
              </w:rPr>
            </w:pPr>
            <w:r w:rsidRPr="0088111F">
              <w:rPr>
                <w:rFonts w:eastAsia="Times New Roman"/>
                <w:sz w:val="24"/>
                <w:szCs w:val="24"/>
                <w:lang w:eastAsia="uz-Latn-UZ"/>
              </w:rPr>
              <w:t>Milliy o‘zlik, estetik tafakkur, adabiy tahlil</w:t>
            </w:r>
          </w:p>
        </w:tc>
        <w:tc>
          <w:tcPr>
            <w:tcW w:w="0" w:type="auto"/>
            <w:vAlign w:val="center"/>
            <w:hideMark/>
          </w:tcPr>
          <w:p w:rsidR="0088111F" w:rsidRPr="0088111F" w:rsidRDefault="0088111F" w:rsidP="0088111F">
            <w:pPr>
              <w:spacing w:after="0" w:line="240" w:lineRule="auto"/>
              <w:jc w:val="center"/>
              <w:rPr>
                <w:rFonts w:eastAsia="Times New Roman"/>
                <w:sz w:val="24"/>
                <w:szCs w:val="24"/>
                <w:lang w:eastAsia="uz-Latn-UZ"/>
              </w:rPr>
            </w:pPr>
            <w:r w:rsidRPr="0088111F">
              <w:rPr>
                <w:rFonts w:eastAsia="Times New Roman"/>
                <w:sz w:val="24"/>
                <w:szCs w:val="24"/>
                <w:lang w:eastAsia="uz-Latn-UZ"/>
              </w:rPr>
              <w:t>O‘quvchilarda milliy adabiyotga qiziqish va ma’naviy qadriyatlarni rivojlantiradi</w:t>
            </w:r>
          </w:p>
        </w:tc>
      </w:tr>
    </w:tbl>
    <w:p w:rsidR="0088111F" w:rsidRPr="0088111F" w:rsidRDefault="0088111F" w:rsidP="0088111F">
      <w:pPr>
        <w:spacing w:before="100" w:beforeAutospacing="1" w:after="100" w:afterAutospacing="1" w:line="240" w:lineRule="auto"/>
        <w:ind w:firstLine="567"/>
        <w:jc w:val="both"/>
        <w:rPr>
          <w:rFonts w:eastAsia="Times New Roman"/>
          <w:szCs w:val="28"/>
          <w:lang w:eastAsia="uz-Latn-UZ"/>
        </w:rPr>
      </w:pPr>
    </w:p>
    <w:p w:rsidR="0088111F" w:rsidRPr="0088111F" w:rsidRDefault="0088111F" w:rsidP="0088111F">
      <w:pPr>
        <w:spacing w:after="0" w:line="240" w:lineRule="auto"/>
        <w:ind w:firstLine="567"/>
        <w:jc w:val="both"/>
        <w:rPr>
          <w:rFonts w:eastAsia="Times New Roman"/>
          <w:szCs w:val="28"/>
          <w:lang w:eastAsia="uz-Latn-UZ"/>
        </w:rPr>
      </w:pPr>
      <w:r w:rsidRPr="0088111F">
        <w:rPr>
          <w:rFonts w:eastAsia="Times New Roman"/>
          <w:szCs w:val="28"/>
          <w:lang w:eastAsia="uz-Latn-UZ"/>
        </w:rPr>
        <w:pict>
          <v:rect id="_x0000_i1210" style="width:0;height:1.5pt" o:hralign="center" o:hrstd="t" o:hr="t" fillcolor="#a0a0a0" stroked="f"/>
        </w:pict>
      </w:r>
    </w:p>
    <w:p w:rsidR="0088111F" w:rsidRPr="0088111F" w:rsidRDefault="0088111F" w:rsidP="0088111F">
      <w:pPr>
        <w:spacing w:before="100" w:beforeAutospacing="1" w:after="100" w:afterAutospacing="1" w:line="240" w:lineRule="auto"/>
        <w:ind w:firstLine="567"/>
        <w:jc w:val="both"/>
        <w:outlineLvl w:val="0"/>
        <w:rPr>
          <w:rFonts w:eastAsia="Times New Roman"/>
          <w:b/>
          <w:bCs/>
          <w:kern w:val="36"/>
          <w:szCs w:val="28"/>
          <w:lang w:eastAsia="uz-Latn-UZ"/>
        </w:rPr>
      </w:pPr>
      <w:r w:rsidRPr="0088111F">
        <w:rPr>
          <w:rFonts w:eastAsia="Times New Roman"/>
          <w:b/>
          <w:bCs/>
          <w:kern w:val="36"/>
          <w:szCs w:val="28"/>
          <w:lang w:eastAsia="uz-Latn-UZ"/>
        </w:rPr>
        <w:lastRenderedPageBreak/>
        <w:t>XULOSA</w:t>
      </w:r>
    </w:p>
    <w:p w:rsidR="0088111F" w:rsidRPr="0088111F" w:rsidRDefault="0088111F" w:rsidP="0088111F">
      <w:p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Charxpalak metodi asosida olib borilgan nazariy tahlil shuni ko‘rsatadiki, Hofiz Xorazmiy ijodi zamonaviy ta’lim tizimida yosh avlodning ma’naviy-axloqiy kamolotini shakllantirishda muhim pedagogik resurs hisoblanadi.</w:t>
      </w:r>
    </w:p>
    <w:p w:rsidR="0088111F" w:rsidRPr="0088111F" w:rsidRDefault="0088111F" w:rsidP="0088111F">
      <w:p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Uning devonida aks etgan didaktik g‘oyalar:</w:t>
      </w:r>
    </w:p>
    <w:p w:rsidR="0088111F" w:rsidRPr="0088111F" w:rsidRDefault="0088111F" w:rsidP="0088111F">
      <w:pPr>
        <w:numPr>
          <w:ilvl w:val="0"/>
          <w:numId w:val="10"/>
        </w:num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insoniylik</w:t>
      </w:r>
    </w:p>
    <w:p w:rsidR="0088111F" w:rsidRPr="0088111F" w:rsidRDefault="0088111F" w:rsidP="0088111F">
      <w:pPr>
        <w:numPr>
          <w:ilvl w:val="0"/>
          <w:numId w:val="10"/>
        </w:num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sabr-toqat</w:t>
      </w:r>
    </w:p>
    <w:p w:rsidR="0088111F" w:rsidRPr="0088111F" w:rsidRDefault="0088111F" w:rsidP="0088111F">
      <w:pPr>
        <w:numPr>
          <w:ilvl w:val="0"/>
          <w:numId w:val="10"/>
        </w:num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mehr-oqibat</w:t>
      </w:r>
    </w:p>
    <w:p w:rsidR="0088111F" w:rsidRPr="0088111F" w:rsidRDefault="0088111F" w:rsidP="0088111F">
      <w:pPr>
        <w:numPr>
          <w:ilvl w:val="0"/>
          <w:numId w:val="10"/>
        </w:num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adolat</w:t>
      </w:r>
    </w:p>
    <w:p w:rsidR="0088111F" w:rsidRPr="0088111F" w:rsidRDefault="0088111F" w:rsidP="0088111F">
      <w:pPr>
        <w:numPr>
          <w:ilvl w:val="0"/>
          <w:numId w:val="10"/>
        </w:num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komil inson konsepsiyasi</w:t>
      </w:r>
    </w:p>
    <w:p w:rsidR="0088111F" w:rsidRPr="0088111F" w:rsidRDefault="0088111F" w:rsidP="0088111F">
      <w:p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kabi universal qadriyatlarni targ‘ib etadi.</w:t>
      </w:r>
    </w:p>
    <w:p w:rsidR="0088111F" w:rsidRPr="0088111F" w:rsidRDefault="0088111F" w:rsidP="0088111F">
      <w:pPr>
        <w:spacing w:before="100" w:beforeAutospacing="1" w:after="100" w:afterAutospacing="1" w:line="240" w:lineRule="auto"/>
        <w:ind w:firstLine="567"/>
        <w:jc w:val="both"/>
        <w:rPr>
          <w:rFonts w:eastAsia="Times New Roman"/>
          <w:szCs w:val="28"/>
          <w:lang w:eastAsia="uz-Latn-UZ"/>
        </w:rPr>
      </w:pPr>
      <w:r w:rsidRPr="0088111F">
        <w:rPr>
          <w:rFonts w:eastAsia="Times New Roman"/>
          <w:szCs w:val="28"/>
          <w:lang w:eastAsia="uz-Latn-UZ"/>
        </w:rPr>
        <w:t>Shu sababli Hofiz Xorazmiy merosini zamonaviy ta’lim tizimiga integratsiya qilish, uni pedagogik va metodik jihatdan chuqur o‘rganish hamda yosh avlodga mos shaklda taqdim etish muhim ilmiy vazifalardan biri hisoblanadi.</w:t>
      </w:r>
    </w:p>
    <w:p w:rsidR="00813AE9" w:rsidRPr="0088111F" w:rsidRDefault="006A4349" w:rsidP="0088111F">
      <w:pPr>
        <w:ind w:firstLine="567"/>
        <w:jc w:val="both"/>
        <w:rPr>
          <w:szCs w:val="28"/>
        </w:rPr>
      </w:pPr>
    </w:p>
    <w:sectPr w:rsidR="00813AE9" w:rsidRPr="008811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97682"/>
    <w:multiLevelType w:val="multilevel"/>
    <w:tmpl w:val="34482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7B6722"/>
    <w:multiLevelType w:val="multilevel"/>
    <w:tmpl w:val="8848BA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F77332"/>
    <w:multiLevelType w:val="multilevel"/>
    <w:tmpl w:val="3BEA0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59596E"/>
    <w:multiLevelType w:val="multilevel"/>
    <w:tmpl w:val="1618F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A402AD"/>
    <w:multiLevelType w:val="multilevel"/>
    <w:tmpl w:val="9404C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A40D38"/>
    <w:multiLevelType w:val="multilevel"/>
    <w:tmpl w:val="A17A4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260726"/>
    <w:multiLevelType w:val="multilevel"/>
    <w:tmpl w:val="C720A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5E3CDF"/>
    <w:multiLevelType w:val="multilevel"/>
    <w:tmpl w:val="F6907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BA047F"/>
    <w:multiLevelType w:val="multilevel"/>
    <w:tmpl w:val="52FAA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084805"/>
    <w:multiLevelType w:val="multilevel"/>
    <w:tmpl w:val="7AD23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EA5856"/>
    <w:multiLevelType w:val="multilevel"/>
    <w:tmpl w:val="2B62B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
  </w:num>
  <w:num w:numId="3">
    <w:abstractNumId w:val="10"/>
  </w:num>
  <w:num w:numId="4">
    <w:abstractNumId w:val="3"/>
  </w:num>
  <w:num w:numId="5">
    <w:abstractNumId w:val="7"/>
  </w:num>
  <w:num w:numId="6">
    <w:abstractNumId w:val="6"/>
  </w:num>
  <w:num w:numId="7">
    <w:abstractNumId w:val="1"/>
  </w:num>
  <w:num w:numId="8">
    <w:abstractNumId w:val="5"/>
  </w:num>
  <w:num w:numId="9">
    <w:abstractNumId w:val="4"/>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11F"/>
    <w:rsid w:val="001E4B52"/>
    <w:rsid w:val="004D1189"/>
    <w:rsid w:val="005F6F3B"/>
    <w:rsid w:val="006A4349"/>
    <w:rsid w:val="00862959"/>
    <w:rsid w:val="0088111F"/>
    <w:rsid w:val="009E4576"/>
    <w:rsid w:val="009E70F4"/>
    <w:rsid w:val="00A5115A"/>
    <w:rsid w:val="00B417D9"/>
    <w:rsid w:val="00BF691A"/>
    <w:rsid w:val="00C8308C"/>
    <w:rsid w:val="00C96CC5"/>
    <w:rsid w:val="00F27731"/>
    <w:rsid w:val="00FD44A9"/>
  </w:rsids>
  <m:mathPr>
    <m:mathFont m:val="Cambria Math"/>
    <m:brkBin m:val="before"/>
    <m:brkBinSub m:val="--"/>
    <m:smallFrac m:val="0"/>
    <m:dispDef/>
    <m:lMargin m:val="0"/>
    <m:rMargin m:val="0"/>
    <m:defJc m:val="centerGroup"/>
    <m:wrapIndent m:val="1440"/>
    <m:intLim m:val="subSup"/>
    <m:naryLim m:val="undOvr"/>
  </m:mathPr>
  <w:themeFontLang w:val="uz-Latn-U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BF164"/>
  <w15:chartTrackingRefBased/>
  <w15:docId w15:val="{1B561801-6302-4331-B5D6-47CBE3B5A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lang w:val="uz-Latn-U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88111F"/>
    <w:pPr>
      <w:spacing w:before="100" w:beforeAutospacing="1" w:after="100" w:afterAutospacing="1" w:line="240" w:lineRule="auto"/>
      <w:outlineLvl w:val="0"/>
    </w:pPr>
    <w:rPr>
      <w:rFonts w:eastAsia="Times New Roman"/>
      <w:b/>
      <w:bCs/>
      <w:kern w:val="36"/>
      <w:sz w:val="48"/>
      <w:szCs w:val="48"/>
      <w:lang w:eastAsia="uz-Latn-UZ"/>
    </w:rPr>
  </w:style>
  <w:style w:type="paragraph" w:styleId="2">
    <w:name w:val="heading 2"/>
    <w:basedOn w:val="a"/>
    <w:link w:val="20"/>
    <w:uiPriority w:val="9"/>
    <w:qFormat/>
    <w:rsid w:val="0088111F"/>
    <w:pPr>
      <w:spacing w:before="100" w:beforeAutospacing="1" w:after="100" w:afterAutospacing="1" w:line="240" w:lineRule="auto"/>
      <w:outlineLvl w:val="1"/>
    </w:pPr>
    <w:rPr>
      <w:rFonts w:eastAsia="Times New Roman"/>
      <w:b/>
      <w:bCs/>
      <w:sz w:val="36"/>
      <w:szCs w:val="36"/>
      <w:lang w:eastAsia="uz-Latn-UZ"/>
    </w:rPr>
  </w:style>
  <w:style w:type="paragraph" w:styleId="3">
    <w:name w:val="heading 3"/>
    <w:basedOn w:val="a"/>
    <w:link w:val="30"/>
    <w:uiPriority w:val="9"/>
    <w:qFormat/>
    <w:rsid w:val="0088111F"/>
    <w:pPr>
      <w:spacing w:before="100" w:beforeAutospacing="1" w:after="100" w:afterAutospacing="1" w:line="240" w:lineRule="auto"/>
      <w:outlineLvl w:val="2"/>
    </w:pPr>
    <w:rPr>
      <w:rFonts w:eastAsia="Times New Roman"/>
      <w:b/>
      <w:bCs/>
      <w:sz w:val="27"/>
      <w:szCs w:val="27"/>
      <w:lang w:eastAsia="uz-Latn-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8111F"/>
    <w:pPr>
      <w:spacing w:after="0" w:line="240" w:lineRule="auto"/>
    </w:pPr>
    <w:rPr>
      <w:rFonts w:asciiTheme="minorHAnsi" w:hAnsiTheme="minorHAnsi" w:cstheme="minorBidi"/>
      <w:sz w:val="22"/>
      <w:szCs w:val="22"/>
    </w:rPr>
  </w:style>
  <w:style w:type="character" w:customStyle="1" w:styleId="a4">
    <w:name w:val="Основной текст Знак"/>
    <w:basedOn w:val="a0"/>
    <w:link w:val="a5"/>
    <w:rsid w:val="0088111F"/>
    <w:rPr>
      <w:rFonts w:eastAsia="Times New Roman"/>
      <w:sz w:val="19"/>
      <w:szCs w:val="19"/>
    </w:rPr>
  </w:style>
  <w:style w:type="paragraph" w:styleId="a5">
    <w:name w:val="Body Text"/>
    <w:basedOn w:val="a"/>
    <w:link w:val="a4"/>
    <w:qFormat/>
    <w:rsid w:val="0088111F"/>
    <w:pPr>
      <w:widowControl w:val="0"/>
      <w:spacing w:after="100" w:line="240" w:lineRule="auto"/>
      <w:ind w:firstLine="20"/>
    </w:pPr>
    <w:rPr>
      <w:rFonts w:eastAsia="Times New Roman"/>
      <w:sz w:val="19"/>
      <w:szCs w:val="19"/>
    </w:rPr>
  </w:style>
  <w:style w:type="character" w:customStyle="1" w:styleId="11">
    <w:name w:val="Основной текст Знак1"/>
    <w:basedOn w:val="a0"/>
    <w:uiPriority w:val="99"/>
    <w:semiHidden/>
    <w:rsid w:val="0088111F"/>
  </w:style>
  <w:style w:type="paragraph" w:customStyle="1" w:styleId="leading-8">
    <w:name w:val="leading-8"/>
    <w:basedOn w:val="a"/>
    <w:rsid w:val="0088111F"/>
    <w:pPr>
      <w:spacing w:before="100" w:beforeAutospacing="1" w:after="100" w:afterAutospacing="1" w:line="240" w:lineRule="auto"/>
    </w:pPr>
    <w:rPr>
      <w:rFonts w:eastAsia="Times New Roman"/>
      <w:sz w:val="24"/>
      <w:szCs w:val="24"/>
      <w:lang w:eastAsia="uz-Latn-UZ"/>
    </w:rPr>
  </w:style>
  <w:style w:type="character" w:customStyle="1" w:styleId="10">
    <w:name w:val="Заголовок 1 Знак"/>
    <w:basedOn w:val="a0"/>
    <w:link w:val="1"/>
    <w:uiPriority w:val="9"/>
    <w:rsid w:val="0088111F"/>
    <w:rPr>
      <w:rFonts w:eastAsia="Times New Roman"/>
      <w:b/>
      <w:bCs/>
      <w:kern w:val="36"/>
      <w:sz w:val="48"/>
      <w:szCs w:val="48"/>
      <w:lang w:eastAsia="uz-Latn-UZ"/>
    </w:rPr>
  </w:style>
  <w:style w:type="character" w:customStyle="1" w:styleId="20">
    <w:name w:val="Заголовок 2 Знак"/>
    <w:basedOn w:val="a0"/>
    <w:link w:val="2"/>
    <w:uiPriority w:val="9"/>
    <w:rsid w:val="0088111F"/>
    <w:rPr>
      <w:rFonts w:eastAsia="Times New Roman"/>
      <w:b/>
      <w:bCs/>
      <w:sz w:val="36"/>
      <w:szCs w:val="36"/>
      <w:lang w:eastAsia="uz-Latn-UZ"/>
    </w:rPr>
  </w:style>
  <w:style w:type="character" w:customStyle="1" w:styleId="30">
    <w:name w:val="Заголовок 3 Знак"/>
    <w:basedOn w:val="a0"/>
    <w:link w:val="3"/>
    <w:uiPriority w:val="9"/>
    <w:rsid w:val="0088111F"/>
    <w:rPr>
      <w:rFonts w:eastAsia="Times New Roman"/>
      <w:b/>
      <w:bCs/>
      <w:sz w:val="27"/>
      <w:szCs w:val="27"/>
      <w:lang w:eastAsia="uz-Latn-UZ"/>
    </w:rPr>
  </w:style>
  <w:style w:type="paragraph" w:styleId="a6">
    <w:name w:val="Normal (Web)"/>
    <w:basedOn w:val="a"/>
    <w:uiPriority w:val="99"/>
    <w:semiHidden/>
    <w:unhideWhenUsed/>
    <w:rsid w:val="0088111F"/>
    <w:pPr>
      <w:spacing w:before="100" w:beforeAutospacing="1" w:after="100" w:afterAutospacing="1" w:line="240" w:lineRule="auto"/>
    </w:pPr>
    <w:rPr>
      <w:rFonts w:eastAsia="Times New Roman"/>
      <w:sz w:val="24"/>
      <w:szCs w:val="24"/>
      <w:lang w:eastAsia="uz-Latn-UZ"/>
    </w:rPr>
  </w:style>
  <w:style w:type="character" w:styleId="a7">
    <w:name w:val="Strong"/>
    <w:basedOn w:val="a0"/>
    <w:uiPriority w:val="22"/>
    <w:qFormat/>
    <w:rsid w:val="008811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099118">
      <w:bodyDiv w:val="1"/>
      <w:marLeft w:val="0"/>
      <w:marRight w:val="0"/>
      <w:marTop w:val="0"/>
      <w:marBottom w:val="0"/>
      <w:divBdr>
        <w:top w:val="none" w:sz="0" w:space="0" w:color="auto"/>
        <w:left w:val="none" w:sz="0" w:space="0" w:color="auto"/>
        <w:bottom w:val="none" w:sz="0" w:space="0" w:color="auto"/>
        <w:right w:val="none" w:sz="0" w:space="0" w:color="auto"/>
      </w:divBdr>
    </w:div>
    <w:div w:id="577517368">
      <w:bodyDiv w:val="1"/>
      <w:marLeft w:val="0"/>
      <w:marRight w:val="0"/>
      <w:marTop w:val="0"/>
      <w:marBottom w:val="0"/>
      <w:divBdr>
        <w:top w:val="none" w:sz="0" w:space="0" w:color="auto"/>
        <w:left w:val="none" w:sz="0" w:space="0" w:color="auto"/>
        <w:bottom w:val="none" w:sz="0" w:space="0" w:color="auto"/>
        <w:right w:val="none" w:sz="0" w:space="0" w:color="auto"/>
      </w:divBdr>
    </w:div>
    <w:div w:id="1651866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7</Pages>
  <Words>1443</Words>
  <Characters>8231</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TEMA</dc:creator>
  <cp:keywords/>
  <dc:description/>
  <cp:lastModifiedBy>TEMA</cp:lastModifiedBy>
  <cp:revision>1</cp:revision>
  <dcterms:created xsi:type="dcterms:W3CDTF">2026-03-07T17:05:00Z</dcterms:created>
  <dcterms:modified xsi:type="dcterms:W3CDTF">2026-03-07T17:33:00Z</dcterms:modified>
</cp:coreProperties>
</file>